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7DFF7D6B" w14:textId="7BD7AC38" w:rsidR="00405DBC" w:rsidRDefault="00B770AD">
      <w:pPr>
        <w:tabs>
          <w:tab w:val="right" w:pos="9216"/>
        </w:tabs>
        <w:jc w:val="both"/>
        <w:rPr>
          <w:rFonts w:eastAsia="MS Mincho"/>
          <w:b/>
          <w:bCs/>
          <w:szCs w:val="24"/>
        </w:rPr>
      </w:pPr>
      <w:r>
        <w:rPr>
          <w:rFonts w:eastAsia="MS Mincho"/>
          <w:b/>
          <w:bCs/>
          <w:noProof/>
          <w:szCs w:val="24"/>
          <w:lang w:val="en-US" w:eastAsia="zh-CN"/>
        </w:rPr>
        <mc:AlternateContent>
          <mc:Choice Requires="wps">
            <w:drawing>
              <wp:anchor distT="0" distB="0" distL="114300" distR="114300" simplePos="0" relativeHeight="251659264" behindDoc="0" locked="1" layoutInCell="1" hidden="1" allowOverlap="1" wp14:anchorId="17A53787" wp14:editId="384FE420">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形状 4"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rFonts w:eastAsia="MS Mincho"/>
          <w:b/>
          <w:bCs/>
          <w:szCs w:val="24"/>
        </w:rPr>
        <w:t xml:space="preserve">3GPP TSG RAN WG1 Meeting </w:t>
      </w:r>
      <w:r>
        <w:rPr>
          <w:rFonts w:eastAsia="MS Mincho" w:hint="eastAsia"/>
          <w:b/>
          <w:bCs/>
          <w:szCs w:val="24"/>
        </w:rPr>
        <w:t>#9</w:t>
      </w:r>
      <w:r>
        <w:rPr>
          <w:rFonts w:eastAsia="MS Mincho"/>
          <w:b/>
          <w:bCs/>
          <w:szCs w:val="24"/>
        </w:rPr>
        <w:t xml:space="preserve">3                                                         </w:t>
      </w:r>
      <w:r>
        <w:rPr>
          <w:rFonts w:eastAsia="MS Mincho"/>
          <w:b/>
          <w:bCs/>
          <w:szCs w:val="24"/>
        </w:rPr>
        <w:tab/>
        <w:t xml:space="preserve">                      R1-18</w:t>
      </w:r>
      <w:r w:rsidR="00B203AB">
        <w:rPr>
          <w:rFonts w:eastAsia="MS Mincho"/>
          <w:b/>
          <w:bCs/>
          <w:szCs w:val="24"/>
        </w:rPr>
        <w:t>0</w:t>
      </w:r>
      <w:bookmarkStart w:id="1" w:name="_GoBack"/>
      <w:bookmarkEnd w:id="1"/>
      <w:r w:rsidR="00B203AB">
        <w:rPr>
          <w:rFonts w:eastAsia="MS Mincho"/>
          <w:b/>
          <w:bCs/>
          <w:szCs w:val="24"/>
        </w:rPr>
        <w:t>7779</w:t>
      </w:r>
      <w:r>
        <w:rPr>
          <w:rFonts w:eastAsia="MS Mincho"/>
          <w:b/>
          <w:bCs/>
          <w:szCs w:val="24"/>
        </w:rPr>
        <w:t xml:space="preserve">     </w:t>
      </w:r>
    </w:p>
    <w:p w14:paraId="4D7B804F" w14:textId="77777777" w:rsidR="00405DBC" w:rsidRDefault="00B770AD">
      <w:pPr>
        <w:pStyle w:val="Header"/>
        <w:rPr>
          <w:rFonts w:ascii="Times New Roman" w:hAnsi="Times New Roman"/>
          <w:bCs/>
          <w:sz w:val="24"/>
          <w:szCs w:val="24"/>
        </w:rPr>
      </w:pPr>
      <w:r>
        <w:rPr>
          <w:rFonts w:ascii="Times New Roman" w:hAnsi="Times New Roman"/>
          <w:bCs/>
          <w:sz w:val="24"/>
          <w:szCs w:val="24"/>
        </w:rPr>
        <w:t>Busan, Korea, May 21</w:t>
      </w:r>
      <w:r>
        <w:rPr>
          <w:rFonts w:ascii="Times New Roman" w:hAnsi="Times New Roman"/>
          <w:bCs/>
          <w:sz w:val="24"/>
          <w:szCs w:val="24"/>
          <w:vertAlign w:val="superscript"/>
        </w:rPr>
        <w:t>st</w:t>
      </w:r>
      <w:r>
        <w:rPr>
          <w:rFonts w:ascii="Times New Roman" w:hAnsi="Times New Roman"/>
          <w:bCs/>
          <w:sz w:val="24"/>
          <w:szCs w:val="24"/>
        </w:rPr>
        <w:t xml:space="preserve"> - 25</w:t>
      </w:r>
      <w:r>
        <w:rPr>
          <w:rFonts w:ascii="Times New Roman" w:hAnsi="Times New Roman"/>
          <w:bCs/>
          <w:sz w:val="24"/>
          <w:szCs w:val="24"/>
          <w:vertAlign w:val="superscript"/>
        </w:rPr>
        <w:t>th</w:t>
      </w:r>
      <w:r>
        <w:rPr>
          <w:rFonts w:ascii="Times New Roman" w:hAnsi="Times New Roman"/>
          <w:bCs/>
          <w:sz w:val="24"/>
          <w:szCs w:val="24"/>
        </w:rPr>
        <w:t>, 2018</w:t>
      </w:r>
    </w:p>
    <w:p w14:paraId="15F63C15" w14:textId="77777777" w:rsidR="00405DBC" w:rsidRDefault="00405DBC">
      <w:pPr>
        <w:pStyle w:val="Header"/>
        <w:rPr>
          <w:rFonts w:ascii="Times New Roman" w:hAnsi="Times New Roman"/>
        </w:rPr>
      </w:pPr>
    </w:p>
    <w:p w14:paraId="226B9BE4" w14:textId="77777777" w:rsidR="00405DBC" w:rsidRDefault="00B770AD">
      <w:pPr>
        <w:pStyle w:val="Header"/>
        <w:ind w:left="1800" w:hanging="1800"/>
        <w:rPr>
          <w:rFonts w:ascii="Times New Roman" w:hAnsi="Times New Roman"/>
          <w:sz w:val="24"/>
          <w:lang w:val="en-US"/>
        </w:rPr>
      </w:pPr>
      <w:r>
        <w:rPr>
          <w:rFonts w:ascii="Times New Roman" w:hAnsi="Times New Roman"/>
          <w:sz w:val="24"/>
          <w:lang w:val="en-US"/>
        </w:rPr>
        <w:t>Source:</w:t>
      </w:r>
      <w:r>
        <w:rPr>
          <w:rFonts w:ascii="Times New Roman" w:hAnsi="Times New Roman"/>
          <w:sz w:val="24"/>
          <w:lang w:val="en-US"/>
        </w:rPr>
        <w:tab/>
        <w:t>ZTE</w:t>
      </w:r>
    </w:p>
    <w:bookmarkEnd w:id="0"/>
    <w:p w14:paraId="15483E64" w14:textId="77777777" w:rsidR="00405DBC" w:rsidRDefault="00B770AD">
      <w:pPr>
        <w:pStyle w:val="Header"/>
        <w:ind w:left="1800" w:hanging="1800"/>
        <w:rPr>
          <w:rFonts w:ascii="Times New Roman" w:eastAsiaTheme="minorEastAsia" w:hAnsi="Times New Roman"/>
          <w:sz w:val="24"/>
          <w:lang w:val="en-US"/>
        </w:rPr>
      </w:pPr>
      <w:r>
        <w:rPr>
          <w:rFonts w:ascii="Times New Roman" w:hAnsi="Times New Roman"/>
          <w:sz w:val="24"/>
          <w:lang w:val="en-US"/>
        </w:rPr>
        <w:t>Title:</w:t>
      </w:r>
      <w:r>
        <w:rPr>
          <w:rFonts w:ascii="Times New Roman" w:hAnsi="Times New Roman"/>
          <w:sz w:val="24"/>
          <w:lang w:val="en-US"/>
        </w:rPr>
        <w:tab/>
      </w:r>
      <w:bookmarkStart w:id="2" w:name="OLE_LINK21"/>
      <w:bookmarkStart w:id="3" w:name="OLE_LINK22"/>
      <w:bookmarkStart w:id="4" w:name="OLE_LINK8"/>
      <w:bookmarkStart w:id="5" w:name="OLE_LINK9"/>
      <w:r>
        <w:rPr>
          <w:rFonts w:ascii="Times New Roman" w:eastAsiaTheme="minorEastAsia" w:hAnsi="Times New Roman"/>
          <w:sz w:val="24"/>
          <w:lang w:val="en-US"/>
        </w:rPr>
        <w:t>Offline summary for AI 7.4.</w:t>
      </w:r>
      <w:r>
        <w:rPr>
          <w:rFonts w:ascii="Times New Roman" w:eastAsia="宋体" w:hAnsi="Times New Roman" w:hint="eastAsia"/>
          <w:sz w:val="24"/>
          <w:lang w:val="en-US" w:eastAsia="zh-CN"/>
        </w:rPr>
        <w:t>2</w:t>
      </w:r>
      <w:r>
        <w:rPr>
          <w:rFonts w:ascii="Times New Roman" w:eastAsiaTheme="minorEastAsia" w:hAnsi="Times New Roman"/>
          <w:sz w:val="24"/>
          <w:lang w:val="en-US"/>
        </w:rPr>
        <w:t xml:space="preserve"> </w:t>
      </w:r>
      <w:r>
        <w:rPr>
          <w:rFonts w:ascii="Times New Roman" w:eastAsia="宋体" w:hAnsi="Times New Roman" w:hint="eastAsia"/>
          <w:sz w:val="24"/>
          <w:lang w:val="en-US" w:eastAsia="zh-CN"/>
        </w:rPr>
        <w:t>Receiver</w:t>
      </w:r>
      <w:r>
        <w:rPr>
          <w:rFonts w:ascii="Times New Roman" w:eastAsiaTheme="minorEastAsia" w:hAnsi="Times New Roman"/>
          <w:sz w:val="24"/>
          <w:lang w:val="en-US"/>
        </w:rPr>
        <w:t>s for NOMA</w:t>
      </w:r>
    </w:p>
    <w:bookmarkEnd w:id="2"/>
    <w:bookmarkEnd w:id="3"/>
    <w:bookmarkEnd w:id="4"/>
    <w:bookmarkEnd w:id="5"/>
    <w:p w14:paraId="0F8E3D86" w14:textId="77777777" w:rsidR="00405DBC" w:rsidRDefault="00B770AD">
      <w:pPr>
        <w:pStyle w:val="Header"/>
        <w:tabs>
          <w:tab w:val="left" w:pos="1800"/>
        </w:tabs>
        <w:ind w:left="1800" w:hanging="1800"/>
        <w:rPr>
          <w:rFonts w:ascii="Times New Roman" w:hAnsi="Times New Roman"/>
          <w:sz w:val="24"/>
          <w:lang w:val="en-US"/>
        </w:rPr>
      </w:pPr>
      <w:r>
        <w:rPr>
          <w:rFonts w:ascii="Times New Roman" w:hAnsi="Times New Roman"/>
          <w:sz w:val="24"/>
          <w:lang w:val="en-US"/>
        </w:rPr>
        <w:t>Agenda Item:</w:t>
      </w:r>
      <w:bookmarkStart w:id="6" w:name="Source"/>
      <w:bookmarkEnd w:id="6"/>
      <w:r>
        <w:rPr>
          <w:rFonts w:ascii="Times New Roman" w:hAnsi="Times New Roman"/>
          <w:sz w:val="24"/>
          <w:lang w:val="en-US"/>
        </w:rPr>
        <w:tab/>
      </w:r>
      <w:bookmarkStart w:id="7" w:name="_Hlk495051520"/>
      <w:r>
        <w:rPr>
          <w:rFonts w:ascii="Times New Roman" w:hAnsi="Times New Roman"/>
          <w:sz w:val="24"/>
          <w:lang w:val="en-US"/>
        </w:rPr>
        <w:t>7.</w:t>
      </w:r>
      <w:bookmarkEnd w:id="7"/>
      <w:r>
        <w:rPr>
          <w:rFonts w:ascii="Times New Roman" w:hAnsi="Times New Roman"/>
          <w:sz w:val="24"/>
          <w:lang w:val="en-US"/>
        </w:rPr>
        <w:t>4.</w:t>
      </w:r>
      <w:r>
        <w:rPr>
          <w:rFonts w:ascii="Times New Roman" w:eastAsia="宋体" w:hAnsi="Times New Roman" w:hint="eastAsia"/>
          <w:sz w:val="24"/>
          <w:lang w:val="en-US" w:eastAsia="zh-CN"/>
        </w:rPr>
        <w:t>2</w:t>
      </w:r>
    </w:p>
    <w:p w14:paraId="5EDB0430" w14:textId="77777777" w:rsidR="00405DBC" w:rsidRDefault="00B770AD">
      <w:pPr>
        <w:pBdr>
          <w:bottom w:val="single" w:sz="6" w:space="1" w:color="auto"/>
        </w:pBdr>
        <w:ind w:left="1800" w:hanging="1800"/>
        <w:rPr>
          <w:b/>
          <w:lang w:val="en-US"/>
        </w:rPr>
      </w:pPr>
      <w:r>
        <w:rPr>
          <w:b/>
          <w:lang w:val="en-US"/>
        </w:rPr>
        <w:t>Document for:</w:t>
      </w:r>
      <w:bookmarkStart w:id="8" w:name="DocumentFor"/>
      <w:bookmarkEnd w:id="8"/>
      <w:r>
        <w:rPr>
          <w:b/>
          <w:lang w:val="en-US"/>
        </w:rPr>
        <w:t xml:space="preserve"> </w:t>
      </w:r>
      <w:r>
        <w:rPr>
          <w:b/>
          <w:lang w:val="en-US"/>
        </w:rPr>
        <w:tab/>
        <w:t>Discussion and Decision</w:t>
      </w:r>
    </w:p>
    <w:p w14:paraId="133C7C5B" w14:textId="77777777" w:rsidR="00405DBC" w:rsidRDefault="00B770AD">
      <w:pPr>
        <w:pStyle w:val="Heading1"/>
        <w:numPr>
          <w:ilvl w:val="0"/>
          <w:numId w:val="6"/>
        </w:numPr>
        <w:spacing w:after="120"/>
        <w:jc w:val="both"/>
        <w:rPr>
          <w:rFonts w:ascii="Times New Roman" w:hAnsi="Times New Roman"/>
          <w:b/>
          <w:lang w:val="en-US"/>
        </w:rPr>
      </w:pPr>
      <w:r>
        <w:rPr>
          <w:rFonts w:ascii="Times New Roman" w:hAnsi="Times New Roman"/>
          <w:b/>
          <w:lang w:val="en-US"/>
        </w:rPr>
        <w:t>Introduction</w:t>
      </w:r>
    </w:p>
    <w:p w14:paraId="127B7D83" w14:textId="77777777" w:rsidR="00405DBC" w:rsidRDefault="00B770AD">
      <w:pPr>
        <w:pStyle w:val="BodyText"/>
        <w:spacing w:afterLines="50"/>
        <w:jc w:val="both"/>
        <w:rPr>
          <w:rFonts w:eastAsia="宋体"/>
          <w:sz w:val="22"/>
          <w:lang w:val="en-US" w:eastAsia="zh-CN"/>
        </w:rPr>
      </w:pPr>
      <w:r>
        <w:rPr>
          <w:rFonts w:eastAsia="宋体"/>
          <w:sz w:val="22"/>
          <w:lang w:val="en-US" w:eastAsia="zh-CN"/>
        </w:rPr>
        <w:t>This document summarizes key issues relevant to AI 7.4.</w:t>
      </w:r>
      <w:r>
        <w:rPr>
          <w:rFonts w:eastAsia="宋体" w:hint="eastAsia"/>
          <w:sz w:val="22"/>
          <w:lang w:val="en-US" w:eastAsia="zh-CN"/>
        </w:rPr>
        <w:t>2 receivers for NOMA</w:t>
      </w:r>
      <w:r>
        <w:rPr>
          <w:rFonts w:eastAsia="宋体"/>
          <w:sz w:val="22"/>
          <w:lang w:val="en-US" w:eastAsia="zh-CN"/>
        </w:rPr>
        <w:t xml:space="preserve">. </w:t>
      </w:r>
      <w:bookmarkStart w:id="9" w:name="_Hlk495051593"/>
    </w:p>
    <w:bookmarkEnd w:id="9"/>
    <w:p w14:paraId="268AC4E3" w14:textId="77777777" w:rsidR="00405DBC" w:rsidRDefault="00B770AD">
      <w:pPr>
        <w:pStyle w:val="Heading1"/>
        <w:numPr>
          <w:ilvl w:val="0"/>
          <w:numId w:val="6"/>
        </w:numPr>
        <w:spacing w:after="120"/>
        <w:jc w:val="both"/>
        <w:rPr>
          <w:rFonts w:ascii="Times New Roman" w:hAnsi="Times New Roman"/>
          <w:b/>
          <w:lang w:val="en-US"/>
        </w:rPr>
      </w:pPr>
      <w:r>
        <w:rPr>
          <w:rFonts w:ascii="Times New Roman" w:eastAsia="宋体" w:hAnsi="Times New Roman" w:hint="eastAsia"/>
          <w:b/>
          <w:lang w:val="en-US" w:eastAsia="zh-CN"/>
        </w:rPr>
        <w:t>Receivers for NOMA</w:t>
      </w:r>
    </w:p>
    <w:p w14:paraId="7CAFBE50" w14:textId="1200822D" w:rsidR="00456DBC" w:rsidRPr="00456DBC" w:rsidRDefault="00456DBC" w:rsidP="00456DBC">
      <w:pPr>
        <w:pStyle w:val="Heading3"/>
        <w:spacing w:afterLines="50" w:after="120"/>
        <w:rPr>
          <w:b/>
        </w:rPr>
      </w:pPr>
      <w:r w:rsidRPr="00456DBC">
        <w:rPr>
          <w:b/>
        </w:rPr>
        <w:t xml:space="preserve">2.1 </w:t>
      </w:r>
      <w:r w:rsidRPr="00456DBC">
        <w:rPr>
          <w:rFonts w:hint="eastAsia"/>
          <w:b/>
        </w:rPr>
        <w:t>Typical receiver types</w:t>
      </w:r>
    </w:p>
    <w:p w14:paraId="34AFF814" w14:textId="1A1CB0B6" w:rsidR="00405DBC" w:rsidRDefault="00B770AD" w:rsidP="00456DBC">
      <w:pPr>
        <w:widowControl w:val="0"/>
        <w:adjustRightInd w:val="0"/>
        <w:snapToGrid w:val="0"/>
        <w:spacing w:afterLines="50" w:after="120" w:line="276" w:lineRule="auto"/>
        <w:rPr>
          <w:rFonts w:eastAsia="宋体"/>
          <w:sz w:val="22"/>
          <w:szCs w:val="22"/>
          <w:lang w:val="en-US" w:eastAsia="zh-CN"/>
        </w:rPr>
      </w:pPr>
      <w:r>
        <w:rPr>
          <w:sz w:val="22"/>
          <w:szCs w:val="22"/>
        </w:rPr>
        <w:t xml:space="preserve">The following </w:t>
      </w:r>
      <w:r>
        <w:rPr>
          <w:rFonts w:eastAsia="宋体" w:hint="eastAsia"/>
          <w:sz w:val="22"/>
          <w:szCs w:val="22"/>
          <w:lang w:val="en-US" w:eastAsia="zh-CN"/>
        </w:rPr>
        <w:t>receivers are discussed for NOMA schemes.</w:t>
      </w:r>
    </w:p>
    <w:p w14:paraId="7F48BEA9" w14:textId="1E5BEDC8" w:rsidR="00456DBC" w:rsidRDefault="00456DBC">
      <w:pPr>
        <w:widowControl w:val="0"/>
        <w:adjustRightInd w:val="0"/>
        <w:snapToGrid w:val="0"/>
        <w:spacing w:afterLines="20" w:after="48" w:line="276" w:lineRule="auto"/>
        <w:rPr>
          <w:rFonts w:eastAsia="宋体"/>
          <w:sz w:val="22"/>
          <w:szCs w:val="22"/>
          <w:lang w:val="en-US" w:eastAsia="zh-CN"/>
        </w:rPr>
      </w:pPr>
      <w:r w:rsidRPr="00456DBC">
        <w:rPr>
          <w:noProof/>
          <w:sz w:val="22"/>
          <w:szCs w:val="22"/>
          <w:lang w:val="en-US" w:eastAsia="zh-CN"/>
        </w:rPr>
        <mc:AlternateContent>
          <mc:Choice Requires="wps">
            <w:drawing>
              <wp:inline distT="0" distB="0" distL="0" distR="0" wp14:anchorId="4786764A" wp14:editId="63B2CEFC">
                <wp:extent cx="6332220" cy="4201064"/>
                <wp:effectExtent l="0" t="0" r="1143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201064"/>
                        </a:xfrm>
                        <a:prstGeom prst="rect">
                          <a:avLst/>
                        </a:prstGeom>
                        <a:solidFill>
                          <a:srgbClr val="FFFFFF"/>
                        </a:solidFill>
                        <a:ln w="9525">
                          <a:solidFill>
                            <a:srgbClr val="000000"/>
                          </a:solidFill>
                          <a:miter lim="800000"/>
                          <a:headEnd/>
                          <a:tailEnd/>
                        </a:ln>
                      </wps:spPr>
                      <wps:txbx>
                        <w:txbxContent>
                          <w:p w14:paraId="67FA89FA" w14:textId="77777777" w:rsidR="00456DBC" w:rsidRDefault="00456DBC" w:rsidP="00456DBC">
                            <w:pPr>
                              <w:rPr>
                                <w:b/>
                                <w:i/>
                                <w:sz w:val="22"/>
                              </w:rPr>
                            </w:pPr>
                            <w:r w:rsidRPr="00444769">
                              <w:rPr>
                                <w:b/>
                                <w:i/>
                                <w:sz w:val="22"/>
                              </w:rPr>
                              <w:t>RAN1#92bis</w:t>
                            </w:r>
                          </w:p>
                          <w:p w14:paraId="3E3E4D75" w14:textId="77777777" w:rsidR="00172842" w:rsidRPr="00172842" w:rsidRDefault="00172842" w:rsidP="00172842">
                            <w:pPr>
                              <w:snapToGrid w:val="0"/>
                              <w:spacing w:after="120"/>
                              <w:rPr>
                                <w:b/>
                                <w:i/>
                                <w:sz w:val="22"/>
                                <w:szCs w:val="22"/>
                              </w:rPr>
                            </w:pPr>
                            <w:r w:rsidRPr="00172842">
                              <w:rPr>
                                <w:sz w:val="22"/>
                                <w:szCs w:val="22"/>
                                <w:highlight w:val="green"/>
                              </w:rPr>
                              <w:t>Agreements</w:t>
                            </w:r>
                            <w:r w:rsidRPr="00172842">
                              <w:rPr>
                                <w:b/>
                                <w:i/>
                                <w:sz w:val="22"/>
                                <w:szCs w:val="22"/>
                              </w:rPr>
                              <w:t xml:space="preserve">: </w:t>
                            </w:r>
                          </w:p>
                          <w:p w14:paraId="772E52A6" w14:textId="77777777" w:rsidR="00172842" w:rsidRPr="00172842" w:rsidRDefault="00172842" w:rsidP="00172842">
                            <w:pPr>
                              <w:snapToGrid w:val="0"/>
                              <w:spacing w:after="120"/>
                              <w:rPr>
                                <w:sz w:val="22"/>
                                <w:szCs w:val="22"/>
                              </w:rPr>
                            </w:pPr>
                            <w:r w:rsidRPr="00172842">
                              <w:rPr>
                                <w:sz w:val="22"/>
                                <w:szCs w:val="22"/>
                              </w:rPr>
                              <w:t>Adopt Figure 1 as the general block diagram of multi-user receiver for UL data transmissions.</w:t>
                            </w:r>
                          </w:p>
                          <w:p w14:paraId="47259FA4"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 xml:space="preserve">The algorithms for the detector block (for data) can be e.g. MMSE, MF, ESE, MAP, MPA, EPA. </w:t>
                            </w:r>
                          </w:p>
                          <w:p w14:paraId="096A41CE"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The interference cancellation can be hard, soft, or hybrid, and can be implemented in serial, parallel, or hybrid.</w:t>
                            </w:r>
                          </w:p>
                          <w:p w14:paraId="4C6B2C8A" w14:textId="77777777" w:rsidR="00172842" w:rsidRPr="00667FE5" w:rsidRDefault="00172842" w:rsidP="00172842">
                            <w:pPr>
                              <w:pStyle w:val="ListParagraph"/>
                              <w:numPr>
                                <w:ilvl w:val="1"/>
                                <w:numId w:val="11"/>
                              </w:numPr>
                              <w:snapToGrid w:val="0"/>
                              <w:spacing w:after="120"/>
                              <w:ind w:leftChars="0" w:left="1647"/>
                              <w:rPr>
                                <w:sz w:val="22"/>
                                <w:szCs w:val="20"/>
                              </w:rPr>
                            </w:pPr>
                            <w:r w:rsidRPr="00667FE5">
                              <w:rPr>
                                <w:sz w:val="22"/>
                                <w:szCs w:val="20"/>
                              </w:rPr>
                              <w:t>Note: the IC block may consist of an input of the received signal for some types of IC implementations</w:t>
                            </w:r>
                          </w:p>
                          <w:p w14:paraId="46988685"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 xml:space="preserve">The interference cancellation block may or may not be used. </w:t>
                            </w:r>
                          </w:p>
                          <w:p w14:paraId="646D74BB" w14:textId="7B2563B7" w:rsidR="00172842" w:rsidRPr="00667FE5" w:rsidRDefault="00172842" w:rsidP="00172842">
                            <w:pPr>
                              <w:pStyle w:val="ListParagraph"/>
                              <w:numPr>
                                <w:ilvl w:val="1"/>
                                <w:numId w:val="11"/>
                              </w:numPr>
                              <w:snapToGrid w:val="0"/>
                              <w:spacing w:after="120"/>
                              <w:ind w:leftChars="0" w:left="1647"/>
                              <w:rPr>
                                <w:sz w:val="22"/>
                                <w:szCs w:val="20"/>
                              </w:rPr>
                            </w:pPr>
                            <w:r w:rsidRPr="00667FE5">
                              <w:rPr>
                                <w:sz w:val="22"/>
                                <w:szCs w:val="20"/>
                              </w:rPr>
                              <w:t>Note: if not used, an input of interferen</w:t>
                            </w:r>
                            <w:r w:rsidR="00662273">
                              <w:rPr>
                                <w:sz w:val="22"/>
                                <w:szCs w:val="20"/>
                              </w:rPr>
                              <w:t>c</w:t>
                            </w:r>
                            <w:r w:rsidRPr="00667FE5">
                              <w:rPr>
                                <w:sz w:val="22"/>
                                <w:szCs w:val="20"/>
                              </w:rPr>
                              <w:t>e estimation to the decoder may be required for some cases.</w:t>
                            </w:r>
                          </w:p>
                          <w:p w14:paraId="562410A9"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The input to interference cancellation may come directly from the Detector for some cases</w:t>
                            </w:r>
                          </w:p>
                          <w:p w14:paraId="409FFE5C" w14:textId="0F96C56D" w:rsidR="00172842" w:rsidRPr="00623D11" w:rsidRDefault="00172842" w:rsidP="00172842">
                            <w:pPr>
                              <w:jc w:val="center"/>
                            </w:pPr>
                            <w:r w:rsidRPr="00623D11">
                              <w:rPr>
                                <w:noProof/>
                                <w:lang w:val="en-US" w:eastAsia="zh-CN"/>
                              </w:rPr>
                              <w:drawing>
                                <wp:inline distT="0" distB="0" distL="0" distR="0" wp14:anchorId="7A8793CE" wp14:editId="26EF64A6">
                                  <wp:extent cx="4321810" cy="1268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14:paraId="01CD07E1" w14:textId="1D34CAFC" w:rsidR="00444769" w:rsidRPr="00667FE5" w:rsidRDefault="00172842" w:rsidP="00172842">
                            <w:pPr>
                              <w:jc w:val="center"/>
                              <w:rPr>
                                <w:sz w:val="22"/>
                              </w:rPr>
                            </w:pPr>
                            <w:r w:rsidRPr="00667FE5">
                              <w:rPr>
                                <w:sz w:val="22"/>
                              </w:rPr>
                              <w:t>Figure 1 A high-level block diagram of multi-user receiver</w:t>
                            </w:r>
                          </w:p>
                        </w:txbxContent>
                      </wps:txbx>
                      <wps:bodyPr rot="0" vert="horz" wrap="square" lIns="91440" tIns="45720" rIns="91440" bIns="45720" anchor="t" anchorCtr="0">
                        <a:noAutofit/>
                      </wps:bodyPr>
                    </wps:wsp>
                  </a:graphicData>
                </a:graphic>
              </wp:inline>
            </w:drawing>
          </mc:Choice>
          <mc:Fallback>
            <w:pict>
              <v:shapetype w14:anchorId="4786764A" id="_x0000_t202" coordsize="21600,21600" o:spt="202" path="m,l,21600r21600,l21600,xe">
                <v:stroke joinstyle="miter"/>
                <v:path gradientshapeok="t" o:connecttype="rect"/>
              </v:shapetype>
              <v:shape id="Text Box 2" o:spid="_x0000_s1026" type="#_x0000_t202" style="width:498.6pt;height:33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">
                <v:textbox>
                  <w:txbxContent>
                    <w:p w14:paraId="67FA89FA" w14:textId="77777777" w:rsidR="00456DBC" w:rsidRDefault="00456DBC" w:rsidP="00456DBC">
                      <w:pPr>
                        <w:rPr>
                          <w:b/>
                          <w:i/>
                          <w:sz w:val="22"/>
                        </w:rPr>
                      </w:pPr>
                      <w:r w:rsidRPr="00444769">
                        <w:rPr>
                          <w:b/>
                          <w:i/>
                          <w:sz w:val="22"/>
                        </w:rPr>
                        <w:t>RAN1#92bis</w:t>
                      </w:r>
                    </w:p>
                    <w:p w14:paraId="3E3E4D75" w14:textId="77777777" w:rsidR="00172842" w:rsidRPr="00172842" w:rsidRDefault="00172842" w:rsidP="00172842">
                      <w:pPr>
                        <w:snapToGrid w:val="0"/>
                        <w:spacing w:after="120"/>
                        <w:rPr>
                          <w:b/>
                          <w:i/>
                          <w:sz w:val="22"/>
                          <w:szCs w:val="22"/>
                        </w:rPr>
                      </w:pPr>
                      <w:r w:rsidRPr="00172842">
                        <w:rPr>
                          <w:sz w:val="22"/>
                          <w:szCs w:val="22"/>
                          <w:highlight w:val="green"/>
                        </w:rPr>
                        <w:t>Agreements</w:t>
                      </w:r>
                      <w:r w:rsidRPr="00172842">
                        <w:rPr>
                          <w:b/>
                          <w:i/>
                          <w:sz w:val="22"/>
                          <w:szCs w:val="22"/>
                        </w:rPr>
                        <w:t xml:space="preserve">: </w:t>
                      </w:r>
                    </w:p>
                    <w:p w14:paraId="772E52A6" w14:textId="77777777" w:rsidR="00172842" w:rsidRPr="00172842" w:rsidRDefault="00172842" w:rsidP="00172842">
                      <w:pPr>
                        <w:snapToGrid w:val="0"/>
                        <w:spacing w:after="120"/>
                        <w:rPr>
                          <w:sz w:val="22"/>
                          <w:szCs w:val="22"/>
                        </w:rPr>
                      </w:pPr>
                      <w:r w:rsidRPr="00172842">
                        <w:rPr>
                          <w:sz w:val="22"/>
                          <w:szCs w:val="22"/>
                        </w:rPr>
                        <w:t>Adopt Figure 1 as the general block diagram of multi-user receiver for UL data transmissions.</w:t>
                      </w:r>
                    </w:p>
                    <w:p w14:paraId="47259FA4"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 xml:space="preserve">The algorithms for the detector block (for data) can be e.g. MMSE, MF, ESE, MAP, MPA, EPA. </w:t>
                      </w:r>
                    </w:p>
                    <w:p w14:paraId="096A41CE"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The interference cancellation can be hard, soft, or hybrid, and can be implemented in serial, parallel, or hybrid.</w:t>
                      </w:r>
                    </w:p>
                    <w:p w14:paraId="4C6B2C8A" w14:textId="77777777" w:rsidR="00172842" w:rsidRPr="00667FE5" w:rsidRDefault="00172842" w:rsidP="00172842">
                      <w:pPr>
                        <w:pStyle w:val="ListParagraph"/>
                        <w:numPr>
                          <w:ilvl w:val="1"/>
                          <w:numId w:val="11"/>
                        </w:numPr>
                        <w:snapToGrid w:val="0"/>
                        <w:spacing w:after="120"/>
                        <w:ind w:leftChars="0" w:left="1647"/>
                        <w:rPr>
                          <w:sz w:val="22"/>
                          <w:szCs w:val="20"/>
                        </w:rPr>
                      </w:pPr>
                      <w:r w:rsidRPr="00667FE5">
                        <w:rPr>
                          <w:sz w:val="22"/>
                          <w:szCs w:val="20"/>
                        </w:rPr>
                        <w:t>Note: the IC block may consist of an input of the received signal for some types of IC implementations</w:t>
                      </w:r>
                    </w:p>
                    <w:p w14:paraId="46988685"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 xml:space="preserve">The interference cancellation block may or may not be used. </w:t>
                      </w:r>
                    </w:p>
                    <w:p w14:paraId="646D74BB" w14:textId="7B2563B7" w:rsidR="00172842" w:rsidRPr="00667FE5" w:rsidRDefault="00172842" w:rsidP="00172842">
                      <w:pPr>
                        <w:pStyle w:val="ListParagraph"/>
                        <w:numPr>
                          <w:ilvl w:val="1"/>
                          <w:numId w:val="11"/>
                        </w:numPr>
                        <w:snapToGrid w:val="0"/>
                        <w:spacing w:after="120"/>
                        <w:ind w:leftChars="0" w:left="1647"/>
                        <w:rPr>
                          <w:sz w:val="22"/>
                          <w:szCs w:val="20"/>
                        </w:rPr>
                      </w:pPr>
                      <w:r w:rsidRPr="00667FE5">
                        <w:rPr>
                          <w:sz w:val="22"/>
                          <w:szCs w:val="20"/>
                        </w:rPr>
                        <w:t>Note: if not used, an input of interferen</w:t>
                      </w:r>
                      <w:r w:rsidR="00662273">
                        <w:rPr>
                          <w:sz w:val="22"/>
                          <w:szCs w:val="20"/>
                        </w:rPr>
                        <w:t>c</w:t>
                      </w:r>
                      <w:r w:rsidRPr="00667FE5">
                        <w:rPr>
                          <w:sz w:val="22"/>
                          <w:szCs w:val="20"/>
                        </w:rPr>
                        <w:t>e estimation to the decoder may be required for some cases.</w:t>
                      </w:r>
                    </w:p>
                    <w:p w14:paraId="562410A9" w14:textId="77777777" w:rsidR="00172842" w:rsidRPr="00667FE5" w:rsidRDefault="00172842" w:rsidP="00172842">
                      <w:pPr>
                        <w:pStyle w:val="ListParagraph"/>
                        <w:numPr>
                          <w:ilvl w:val="0"/>
                          <w:numId w:val="11"/>
                        </w:numPr>
                        <w:snapToGrid w:val="0"/>
                        <w:spacing w:after="120"/>
                        <w:ind w:leftChars="0" w:left="927"/>
                        <w:rPr>
                          <w:sz w:val="22"/>
                          <w:szCs w:val="20"/>
                        </w:rPr>
                      </w:pPr>
                      <w:r w:rsidRPr="00667FE5">
                        <w:rPr>
                          <w:sz w:val="22"/>
                          <w:szCs w:val="20"/>
                        </w:rPr>
                        <w:t>The input to interference cancellation may come directly from the Detector for some cases</w:t>
                      </w:r>
                    </w:p>
                    <w:p w14:paraId="409FFE5C" w14:textId="0F96C56D" w:rsidR="00172842" w:rsidRPr="00623D11" w:rsidRDefault="00172842" w:rsidP="00172842">
                      <w:pPr>
                        <w:jc w:val="center"/>
                      </w:pPr>
                      <w:r w:rsidRPr="00623D11">
                        <w:rPr>
                          <w:noProof/>
                          <w:lang w:val="en-US" w:eastAsia="zh-CN"/>
                        </w:rPr>
                        <w:drawing>
                          <wp:inline distT="0" distB="0" distL="0" distR="0" wp14:anchorId="7A8793CE" wp14:editId="26EF64A6">
                            <wp:extent cx="4321810" cy="1268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14:paraId="01CD07E1" w14:textId="1D34CAFC" w:rsidR="00444769" w:rsidRPr="00667FE5" w:rsidRDefault="00172842" w:rsidP="00172842">
                      <w:pPr>
                        <w:jc w:val="center"/>
                        <w:rPr>
                          <w:sz w:val="22"/>
                        </w:rPr>
                      </w:pPr>
                      <w:r w:rsidRPr="00667FE5">
                        <w:rPr>
                          <w:sz w:val="22"/>
                        </w:rPr>
                        <w:t>Figure 1 A high-level block diagram of multi-user receiver</w:t>
                      </w:r>
                    </w:p>
                  </w:txbxContent>
                </v:textbox>
                <w10:anchorlock/>
              </v:shape>
            </w:pict>
          </mc:Fallback>
        </mc:AlternateContent>
      </w:r>
    </w:p>
    <w:p w14:paraId="526E6B19" w14:textId="00CE2A4D" w:rsidR="00456DBC" w:rsidRPr="00DA5A02" w:rsidRDefault="00401BD0" w:rsidP="003D4DA6">
      <w:pPr>
        <w:widowControl w:val="0"/>
        <w:adjustRightInd w:val="0"/>
        <w:snapToGrid w:val="0"/>
        <w:spacing w:afterLines="20" w:after="48" w:line="276" w:lineRule="auto"/>
        <w:jc w:val="both"/>
        <w:rPr>
          <w:rFonts w:eastAsia="宋体"/>
          <w:sz w:val="22"/>
          <w:szCs w:val="22"/>
          <w:lang w:eastAsia="zh-CN"/>
        </w:rPr>
      </w:pPr>
      <w:r>
        <w:rPr>
          <w:rFonts w:eastAsia="宋体"/>
          <w:sz w:val="22"/>
          <w:szCs w:val="22"/>
          <w:lang w:eastAsia="zh-CN"/>
        </w:rPr>
        <w:t xml:space="preserve">Based on the current agreements, there could be </w:t>
      </w:r>
      <w:r w:rsidR="00C37ACF">
        <w:rPr>
          <w:rFonts w:eastAsia="宋体"/>
          <w:sz w:val="22"/>
          <w:szCs w:val="22"/>
          <w:lang w:eastAsia="zh-CN"/>
        </w:rPr>
        <w:t xml:space="preserve">too </w:t>
      </w:r>
      <w:r>
        <w:rPr>
          <w:rFonts w:eastAsia="宋体"/>
          <w:sz w:val="22"/>
          <w:szCs w:val="22"/>
          <w:lang w:eastAsia="zh-CN"/>
        </w:rPr>
        <w:t>many different combinations for the advanced receiver, i.e. MMSE/MF/ESE/MAP/MPA/EPA + Hard/Soft/Hybrid IC. In order t</w:t>
      </w:r>
      <w:r w:rsidR="00DA5A02">
        <w:rPr>
          <w:rFonts w:eastAsia="宋体" w:hint="eastAsia"/>
          <w:sz w:val="22"/>
          <w:szCs w:val="22"/>
          <w:lang w:eastAsia="zh-CN"/>
        </w:rPr>
        <w:t>o facilitate</w:t>
      </w:r>
      <w:r w:rsidR="00DA5A02">
        <w:rPr>
          <w:rFonts w:eastAsia="宋体"/>
          <w:sz w:val="22"/>
          <w:szCs w:val="22"/>
          <w:lang w:eastAsia="zh-CN"/>
        </w:rPr>
        <w:t xml:space="preserve"> the discussion on the further performance evaluations of NOMA, typical receiver types shoud be identified and the details would be beneficial to evaluate the receiver complexity.</w:t>
      </w:r>
      <w:r w:rsidR="002D4AED">
        <w:rPr>
          <w:rFonts w:eastAsia="宋体"/>
          <w:sz w:val="22"/>
          <w:szCs w:val="22"/>
          <w:lang w:eastAsia="zh-CN"/>
        </w:rPr>
        <w:t xml:space="preserve"> Different types of receivers are mentioned in the contributions submitted to RAN1#93, </w:t>
      </w:r>
      <w:r w:rsidR="00CF7A06">
        <w:rPr>
          <w:rFonts w:eastAsia="宋体"/>
          <w:sz w:val="22"/>
          <w:szCs w:val="22"/>
          <w:lang w:eastAsia="zh-CN"/>
        </w:rPr>
        <w:t>where several typical types</w:t>
      </w:r>
      <w:r w:rsidR="002D4AED">
        <w:rPr>
          <w:rFonts w:eastAsia="宋体"/>
          <w:sz w:val="22"/>
          <w:szCs w:val="22"/>
          <w:lang w:eastAsia="zh-CN"/>
        </w:rPr>
        <w:t xml:space="preserve"> can be </w:t>
      </w:r>
      <w:r w:rsidR="00E74075">
        <w:rPr>
          <w:rFonts w:eastAsia="宋体"/>
          <w:sz w:val="22"/>
          <w:szCs w:val="22"/>
          <w:lang w:eastAsia="zh-CN"/>
        </w:rPr>
        <w:t>found</w:t>
      </w:r>
      <w:r w:rsidR="002D4AED">
        <w:rPr>
          <w:rFonts w:eastAsia="宋体"/>
          <w:sz w:val="22"/>
          <w:szCs w:val="22"/>
          <w:lang w:eastAsia="zh-CN"/>
        </w:rPr>
        <w:t xml:space="preserve"> as follows:</w:t>
      </w:r>
    </w:p>
    <w:p w14:paraId="1B83BC63" w14:textId="1C9BFC64" w:rsidR="00405DBC" w:rsidRDefault="00B770AD" w:rsidP="00291478">
      <w:pPr>
        <w:pStyle w:val="ListParagraph2"/>
        <w:widowControl w:val="0"/>
        <w:numPr>
          <w:ilvl w:val="0"/>
          <w:numId w:val="7"/>
        </w:numPr>
        <w:snapToGrid w:val="0"/>
        <w:spacing w:afterLines="20" w:after="48"/>
        <w:ind w:firstLineChars="0"/>
        <w:rPr>
          <w:rFonts w:eastAsia="宋体"/>
          <w:szCs w:val="22"/>
          <w:lang w:val="en-US" w:eastAsia="zh-CN"/>
        </w:rPr>
      </w:pPr>
      <w:r>
        <w:rPr>
          <w:rFonts w:eastAsia="宋体" w:hint="eastAsia"/>
          <w:b/>
          <w:bCs/>
          <w:szCs w:val="22"/>
          <w:lang w:val="en-US" w:eastAsia="zh-CN"/>
        </w:rPr>
        <w:t>MMSE</w:t>
      </w:r>
      <w:r w:rsidR="005C6BDC">
        <w:rPr>
          <w:rFonts w:eastAsia="宋体"/>
          <w:b/>
          <w:bCs/>
          <w:szCs w:val="22"/>
          <w:lang w:val="en-US" w:eastAsia="zh-CN"/>
        </w:rPr>
        <w:t xml:space="preserve"> </w:t>
      </w:r>
      <w:r w:rsidR="00E44AE4">
        <w:rPr>
          <w:rFonts w:eastAsia="宋体" w:hint="eastAsia"/>
          <w:b/>
          <w:bCs/>
          <w:szCs w:val="22"/>
          <w:lang w:val="en-US" w:eastAsia="zh-CN"/>
        </w:rPr>
        <w:t>+</w:t>
      </w:r>
      <w:r w:rsidR="003B4C4E">
        <w:rPr>
          <w:rFonts w:eastAsia="宋体"/>
          <w:b/>
          <w:bCs/>
          <w:szCs w:val="22"/>
          <w:lang w:val="en-US" w:eastAsia="zh-CN"/>
        </w:rPr>
        <w:t xml:space="preserve"> H</w:t>
      </w:r>
      <w:r w:rsidR="005C6BDC">
        <w:rPr>
          <w:rFonts w:eastAsia="宋体"/>
          <w:b/>
          <w:bCs/>
          <w:szCs w:val="22"/>
          <w:lang w:val="en-US" w:eastAsia="zh-CN"/>
        </w:rPr>
        <w:t xml:space="preserve">ard </w:t>
      </w:r>
      <w:r>
        <w:rPr>
          <w:rFonts w:eastAsia="宋体" w:hint="eastAsia"/>
          <w:b/>
          <w:bCs/>
          <w:szCs w:val="22"/>
          <w:lang w:val="en-US" w:eastAsia="zh-CN"/>
        </w:rPr>
        <w:t>IC</w:t>
      </w:r>
      <w:r w:rsidR="003B4C4E">
        <w:rPr>
          <w:rFonts w:eastAsia="宋体"/>
          <w:b/>
          <w:bCs/>
          <w:szCs w:val="22"/>
          <w:lang w:val="en-US" w:eastAsia="zh-CN"/>
        </w:rPr>
        <w:t>, where the interference cancellation can be implemented in serial, parallel or hybrid</w:t>
      </w:r>
      <w:r w:rsidR="00881BD6">
        <w:rPr>
          <w:rFonts w:eastAsia="宋体"/>
          <w:b/>
          <w:bCs/>
          <w:szCs w:val="22"/>
          <w:lang w:val="en-US" w:eastAsia="zh-CN"/>
        </w:rPr>
        <w:t xml:space="preserve"> </w:t>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_Ref514510858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[1]</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_Ref514510917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[4]</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_Ref514510612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[5]</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_Ref514510921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[6]</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_Ref514510865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[7]</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_Ref514510618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[8]</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_Ref514510903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[9]</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_Ref514510935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[10]</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_Ref514510870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[12]</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_Ref514510871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[13]</w:t>
      </w:r>
      <w:r w:rsidR="00881BD6">
        <w:rPr>
          <w:rFonts w:eastAsia="宋体"/>
          <w:b/>
          <w:bCs/>
          <w:szCs w:val="22"/>
          <w:lang w:val="en-US" w:eastAsia="zh-CN"/>
        </w:rPr>
        <w:fldChar w:fldCharType="end"/>
      </w:r>
    </w:p>
    <w:p w14:paraId="2C4A2F3B" w14:textId="4A6B4412" w:rsidR="00405DBC" w:rsidRDefault="00B770AD" w:rsidP="00291478">
      <w:pPr>
        <w:pStyle w:val="ListParagraph2"/>
        <w:widowControl w:val="0"/>
        <w:numPr>
          <w:ilvl w:val="0"/>
          <w:numId w:val="7"/>
        </w:numPr>
        <w:snapToGrid w:val="0"/>
        <w:spacing w:afterLines="20" w:after="48"/>
        <w:ind w:firstLineChars="0"/>
        <w:rPr>
          <w:szCs w:val="22"/>
          <w:lang w:val="en-US"/>
        </w:rPr>
      </w:pPr>
      <w:r>
        <w:rPr>
          <w:rFonts w:eastAsia="宋体" w:hint="eastAsia"/>
          <w:b/>
          <w:bCs/>
          <w:szCs w:val="22"/>
          <w:lang w:val="en-US" w:eastAsia="zh-CN"/>
        </w:rPr>
        <w:t>ESE</w:t>
      </w:r>
      <w:r w:rsidR="00E44AE4">
        <w:rPr>
          <w:rFonts w:eastAsia="宋体"/>
          <w:b/>
          <w:bCs/>
          <w:szCs w:val="22"/>
          <w:lang w:val="en-US" w:eastAsia="zh-CN"/>
        </w:rPr>
        <w:t xml:space="preserve"> + Soft IC, where the</w:t>
      </w:r>
      <w:r w:rsidR="00455CF8">
        <w:rPr>
          <w:rFonts w:eastAsia="宋体"/>
          <w:b/>
          <w:bCs/>
          <w:szCs w:val="22"/>
          <w:lang w:val="en-US" w:eastAsia="zh-CN"/>
        </w:rPr>
        <w:t xml:space="preserve"> initial</w:t>
      </w:r>
      <w:r w:rsidR="00E44AE4">
        <w:rPr>
          <w:rFonts w:eastAsia="宋体"/>
          <w:b/>
          <w:bCs/>
          <w:szCs w:val="22"/>
          <w:lang w:val="en-US" w:eastAsia="zh-CN"/>
        </w:rPr>
        <w:t xml:space="preserve"> detector of ESE could be based on MF or MMSE, and the soft iteration can be implemented in serial, parallel or hybrid.</w:t>
      </w:r>
      <w:r w:rsidR="002B6833">
        <w:rPr>
          <w:rFonts w:eastAsia="宋体"/>
          <w:b/>
          <w:bCs/>
          <w:szCs w:val="22"/>
          <w:lang w:val="en-US" w:eastAsia="zh-CN"/>
        </w:rPr>
        <w:t xml:space="preserve"> </w:t>
      </w:r>
      <w:r w:rsidR="002B6833">
        <w:rPr>
          <w:rFonts w:eastAsia="宋体"/>
          <w:b/>
          <w:bCs/>
          <w:szCs w:val="22"/>
          <w:lang w:val="en-US" w:eastAsia="zh-CN"/>
        </w:rPr>
        <w:fldChar w:fldCharType="begin"/>
      </w:r>
      <w:r w:rsidR="002B6833">
        <w:rPr>
          <w:rFonts w:eastAsia="宋体"/>
          <w:b/>
          <w:bCs/>
          <w:szCs w:val="22"/>
          <w:lang w:val="en-US" w:eastAsia="zh-CN"/>
        </w:rPr>
        <w:instrText xml:space="preserve"> REF _Ref514510858 \r \h </w:instrText>
      </w:r>
      <w:r w:rsidR="002B6833">
        <w:rPr>
          <w:rFonts w:eastAsia="宋体"/>
          <w:b/>
          <w:bCs/>
          <w:szCs w:val="22"/>
          <w:lang w:val="en-US" w:eastAsia="zh-CN"/>
        </w:rPr>
      </w:r>
      <w:r w:rsidR="002B6833">
        <w:rPr>
          <w:rFonts w:eastAsia="宋体"/>
          <w:b/>
          <w:bCs/>
          <w:szCs w:val="22"/>
          <w:lang w:val="en-US" w:eastAsia="zh-CN"/>
        </w:rPr>
        <w:fldChar w:fldCharType="separate"/>
      </w:r>
      <w:r w:rsidR="002B6833">
        <w:rPr>
          <w:rFonts w:eastAsia="宋体"/>
          <w:b/>
          <w:bCs/>
          <w:szCs w:val="22"/>
          <w:lang w:val="en-US" w:eastAsia="zh-CN"/>
        </w:rPr>
        <w:t>[1]</w:t>
      </w:r>
      <w:r w:rsidR="002B6833">
        <w:rPr>
          <w:rFonts w:eastAsia="宋体"/>
          <w:b/>
          <w:bCs/>
          <w:szCs w:val="22"/>
          <w:lang w:val="en-US" w:eastAsia="zh-CN"/>
        </w:rPr>
        <w:fldChar w:fldCharType="end"/>
      </w:r>
      <w:r w:rsidR="002B6833">
        <w:rPr>
          <w:rFonts w:eastAsia="宋体"/>
          <w:b/>
          <w:bCs/>
          <w:szCs w:val="22"/>
          <w:lang w:val="en-US" w:eastAsia="zh-CN"/>
        </w:rPr>
        <w:fldChar w:fldCharType="begin"/>
      </w:r>
      <w:r w:rsidR="002B6833">
        <w:rPr>
          <w:rFonts w:eastAsia="宋体"/>
          <w:b/>
          <w:bCs/>
          <w:szCs w:val="22"/>
          <w:lang w:val="en-US" w:eastAsia="zh-CN"/>
        </w:rPr>
        <w:instrText xml:space="preserve"> REF _Ref514510606 \r \h </w:instrText>
      </w:r>
      <w:r w:rsidR="002B6833">
        <w:rPr>
          <w:rFonts w:eastAsia="宋体"/>
          <w:b/>
          <w:bCs/>
          <w:szCs w:val="22"/>
          <w:lang w:val="en-US" w:eastAsia="zh-CN"/>
        </w:rPr>
      </w:r>
      <w:r w:rsidR="002B6833">
        <w:rPr>
          <w:rFonts w:eastAsia="宋体"/>
          <w:b/>
          <w:bCs/>
          <w:szCs w:val="22"/>
          <w:lang w:val="en-US" w:eastAsia="zh-CN"/>
        </w:rPr>
        <w:fldChar w:fldCharType="separate"/>
      </w:r>
      <w:r w:rsidR="002B6833">
        <w:rPr>
          <w:rFonts w:eastAsia="宋体"/>
          <w:b/>
          <w:bCs/>
          <w:szCs w:val="22"/>
          <w:lang w:val="en-US" w:eastAsia="zh-CN"/>
        </w:rPr>
        <w:t>[2]</w:t>
      </w:r>
      <w:r w:rsidR="002B6833">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_Ref514510618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[8]</w:t>
      </w:r>
      <w:r w:rsidR="00881BD6">
        <w:rPr>
          <w:rFonts w:eastAsia="宋体"/>
          <w:b/>
          <w:bCs/>
          <w:szCs w:val="22"/>
          <w:lang w:val="en-US" w:eastAsia="zh-CN"/>
        </w:rPr>
        <w:fldChar w:fldCharType="end"/>
      </w:r>
      <w:r w:rsidR="002B6833">
        <w:rPr>
          <w:rFonts w:eastAsia="宋体"/>
          <w:b/>
          <w:bCs/>
          <w:szCs w:val="22"/>
          <w:lang w:val="en-US" w:eastAsia="zh-CN"/>
        </w:rPr>
        <w:fldChar w:fldCharType="begin"/>
      </w:r>
      <w:r w:rsidR="002B6833">
        <w:rPr>
          <w:rFonts w:eastAsia="宋体"/>
          <w:b/>
          <w:bCs/>
          <w:szCs w:val="22"/>
          <w:lang w:val="en-US" w:eastAsia="zh-CN"/>
        </w:rPr>
        <w:instrText xml:space="preserve"> REF _Ref514510868 \r \h </w:instrText>
      </w:r>
      <w:r w:rsidR="002B6833">
        <w:rPr>
          <w:rFonts w:eastAsia="宋体"/>
          <w:b/>
          <w:bCs/>
          <w:szCs w:val="22"/>
          <w:lang w:val="en-US" w:eastAsia="zh-CN"/>
        </w:rPr>
      </w:r>
      <w:r w:rsidR="002B6833">
        <w:rPr>
          <w:rFonts w:eastAsia="宋体"/>
          <w:b/>
          <w:bCs/>
          <w:szCs w:val="22"/>
          <w:lang w:val="en-US" w:eastAsia="zh-CN"/>
        </w:rPr>
        <w:fldChar w:fldCharType="separate"/>
      </w:r>
      <w:r w:rsidR="002B6833">
        <w:rPr>
          <w:rFonts w:eastAsia="宋体"/>
          <w:b/>
          <w:bCs/>
          <w:szCs w:val="22"/>
          <w:lang w:val="en-US" w:eastAsia="zh-CN"/>
        </w:rPr>
        <w:t>[11]</w:t>
      </w:r>
      <w:r w:rsidR="002B6833">
        <w:rPr>
          <w:rFonts w:eastAsia="宋体"/>
          <w:b/>
          <w:bCs/>
          <w:szCs w:val="22"/>
          <w:lang w:val="en-US" w:eastAsia="zh-CN"/>
        </w:rPr>
        <w:fldChar w:fldCharType="end"/>
      </w:r>
      <w:r w:rsidR="002B6833">
        <w:rPr>
          <w:rFonts w:eastAsia="宋体"/>
          <w:b/>
          <w:bCs/>
          <w:szCs w:val="22"/>
          <w:lang w:val="en-US" w:eastAsia="zh-CN"/>
        </w:rPr>
        <w:fldChar w:fldCharType="begin"/>
      </w:r>
      <w:r w:rsidR="002B6833">
        <w:rPr>
          <w:rFonts w:eastAsia="宋体"/>
          <w:b/>
          <w:bCs/>
          <w:szCs w:val="22"/>
          <w:lang w:val="en-US" w:eastAsia="zh-CN"/>
        </w:rPr>
        <w:instrText xml:space="preserve"> REF _Ref514510870 \r \h </w:instrText>
      </w:r>
      <w:r w:rsidR="002B6833">
        <w:rPr>
          <w:rFonts w:eastAsia="宋体"/>
          <w:b/>
          <w:bCs/>
          <w:szCs w:val="22"/>
          <w:lang w:val="en-US" w:eastAsia="zh-CN"/>
        </w:rPr>
      </w:r>
      <w:r w:rsidR="002B6833">
        <w:rPr>
          <w:rFonts w:eastAsia="宋体"/>
          <w:b/>
          <w:bCs/>
          <w:szCs w:val="22"/>
          <w:lang w:val="en-US" w:eastAsia="zh-CN"/>
        </w:rPr>
        <w:fldChar w:fldCharType="separate"/>
      </w:r>
      <w:r w:rsidR="002B6833">
        <w:rPr>
          <w:rFonts w:eastAsia="宋体"/>
          <w:b/>
          <w:bCs/>
          <w:szCs w:val="22"/>
          <w:lang w:val="en-US" w:eastAsia="zh-CN"/>
        </w:rPr>
        <w:t>[12]</w:t>
      </w:r>
      <w:r w:rsidR="002B6833">
        <w:rPr>
          <w:rFonts w:eastAsia="宋体"/>
          <w:b/>
          <w:bCs/>
          <w:szCs w:val="22"/>
          <w:lang w:val="en-US" w:eastAsia="zh-CN"/>
        </w:rPr>
        <w:fldChar w:fldCharType="end"/>
      </w:r>
      <w:r w:rsidR="002B6833">
        <w:rPr>
          <w:rFonts w:eastAsia="宋体"/>
          <w:b/>
          <w:bCs/>
          <w:szCs w:val="22"/>
          <w:lang w:val="en-US" w:eastAsia="zh-CN"/>
        </w:rPr>
        <w:fldChar w:fldCharType="begin"/>
      </w:r>
      <w:r w:rsidR="002B6833">
        <w:rPr>
          <w:rFonts w:eastAsia="宋体"/>
          <w:b/>
          <w:bCs/>
          <w:szCs w:val="22"/>
          <w:lang w:val="en-US" w:eastAsia="zh-CN"/>
        </w:rPr>
        <w:instrText xml:space="preserve"> REF _Ref514510871 \r \h </w:instrText>
      </w:r>
      <w:r w:rsidR="002B6833">
        <w:rPr>
          <w:rFonts w:eastAsia="宋体"/>
          <w:b/>
          <w:bCs/>
          <w:szCs w:val="22"/>
          <w:lang w:val="en-US" w:eastAsia="zh-CN"/>
        </w:rPr>
      </w:r>
      <w:r w:rsidR="002B6833">
        <w:rPr>
          <w:rFonts w:eastAsia="宋体"/>
          <w:b/>
          <w:bCs/>
          <w:szCs w:val="22"/>
          <w:lang w:val="en-US" w:eastAsia="zh-CN"/>
        </w:rPr>
        <w:fldChar w:fldCharType="separate"/>
      </w:r>
      <w:r w:rsidR="002B6833">
        <w:rPr>
          <w:rFonts w:eastAsia="宋体"/>
          <w:b/>
          <w:bCs/>
          <w:szCs w:val="22"/>
          <w:lang w:val="en-US" w:eastAsia="zh-CN"/>
        </w:rPr>
        <w:t>[13]</w:t>
      </w:r>
      <w:r w:rsidR="002B6833">
        <w:rPr>
          <w:rFonts w:eastAsia="宋体"/>
          <w:b/>
          <w:bCs/>
          <w:szCs w:val="22"/>
          <w:lang w:val="en-US" w:eastAsia="zh-CN"/>
        </w:rPr>
        <w:fldChar w:fldCharType="end"/>
      </w:r>
    </w:p>
    <w:p w14:paraId="440B7BCE" w14:textId="2B935741" w:rsidR="005B3988" w:rsidRDefault="00B770AD" w:rsidP="005B3988">
      <w:pPr>
        <w:pStyle w:val="ListParagraph2"/>
        <w:widowControl w:val="0"/>
        <w:numPr>
          <w:ilvl w:val="0"/>
          <w:numId w:val="7"/>
        </w:numPr>
        <w:snapToGrid w:val="0"/>
        <w:spacing w:afterLines="20" w:after="48"/>
        <w:ind w:firstLineChars="0"/>
        <w:rPr>
          <w:rFonts w:eastAsia="宋体"/>
          <w:szCs w:val="22"/>
          <w:lang w:val="en-US" w:eastAsia="zh-CN"/>
        </w:rPr>
      </w:pPr>
      <w:r>
        <w:rPr>
          <w:rFonts w:eastAsia="宋体" w:hint="eastAsia"/>
          <w:b/>
          <w:bCs/>
          <w:szCs w:val="22"/>
          <w:lang w:val="en-US" w:eastAsia="zh-CN"/>
        </w:rPr>
        <w:lastRenderedPageBreak/>
        <w:t>MAP</w:t>
      </w:r>
      <w:r w:rsidR="00386E43">
        <w:rPr>
          <w:rFonts w:eastAsia="宋体"/>
          <w:b/>
          <w:bCs/>
          <w:szCs w:val="22"/>
          <w:lang w:val="en-US" w:eastAsia="zh-CN"/>
        </w:rPr>
        <w:t xml:space="preserve"> + Hybrid IC, where the MAP </w:t>
      </w:r>
      <w:r w:rsidR="00DC4720">
        <w:rPr>
          <w:rFonts w:eastAsia="宋体"/>
          <w:b/>
          <w:bCs/>
          <w:szCs w:val="22"/>
          <w:lang w:val="en-US" w:eastAsia="zh-CN"/>
        </w:rPr>
        <w:t xml:space="preserve">can be simplified by MPA or EPA, and both hard IC and soft IC can be implemented </w:t>
      </w:r>
      <w:r w:rsidR="000A7C5D">
        <w:rPr>
          <w:rFonts w:eastAsia="宋体"/>
          <w:b/>
          <w:bCs/>
          <w:szCs w:val="22"/>
          <w:lang w:val="en-US" w:eastAsia="zh-CN"/>
        </w:rPr>
        <w:t>to</w:t>
      </w:r>
      <w:r w:rsidR="00DC4720">
        <w:rPr>
          <w:rFonts w:eastAsia="宋体"/>
          <w:b/>
          <w:bCs/>
          <w:szCs w:val="22"/>
          <w:lang w:val="en-US" w:eastAsia="zh-CN"/>
        </w:rPr>
        <w:t xml:space="preserve"> further reduce the </w:t>
      </w:r>
      <w:r w:rsidR="005B3988">
        <w:rPr>
          <w:rFonts w:eastAsia="宋体"/>
          <w:b/>
          <w:bCs/>
          <w:szCs w:val="22"/>
          <w:lang w:val="en-US" w:eastAsia="zh-CN"/>
        </w:rPr>
        <w:t xml:space="preserve">complexity </w:t>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_Ref514510858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[1]</w:t>
      </w:r>
      <w:r w:rsidR="00881BD6">
        <w:rPr>
          <w:rFonts w:eastAsia="宋体"/>
          <w:b/>
          <w:bCs/>
          <w:szCs w:val="22"/>
          <w:lang w:val="en-US" w:eastAsia="zh-CN"/>
        </w:rPr>
        <w:fldChar w:fldCharType="end"/>
      </w:r>
      <w:r w:rsidR="005B3988">
        <w:rPr>
          <w:rFonts w:eastAsia="宋体"/>
          <w:b/>
          <w:bCs/>
          <w:szCs w:val="22"/>
          <w:lang w:val="en-US" w:eastAsia="zh-CN"/>
        </w:rPr>
        <w:fldChar w:fldCharType="begin"/>
      </w:r>
      <w:r w:rsidR="005B3988">
        <w:rPr>
          <w:rFonts w:eastAsia="宋体"/>
          <w:b/>
          <w:bCs/>
          <w:szCs w:val="22"/>
          <w:lang w:val="en-US" w:eastAsia="zh-CN"/>
        </w:rPr>
        <w:instrText xml:space="preserve"> REF _Ref514510606 \r \h </w:instrText>
      </w:r>
      <w:r w:rsidR="005B3988">
        <w:rPr>
          <w:rFonts w:eastAsia="宋体"/>
          <w:b/>
          <w:bCs/>
          <w:szCs w:val="22"/>
          <w:lang w:val="en-US" w:eastAsia="zh-CN"/>
        </w:rPr>
      </w:r>
      <w:r w:rsidR="005B3988">
        <w:rPr>
          <w:rFonts w:eastAsia="宋体"/>
          <w:b/>
          <w:bCs/>
          <w:szCs w:val="22"/>
          <w:lang w:val="en-US" w:eastAsia="zh-CN"/>
        </w:rPr>
        <w:fldChar w:fldCharType="separate"/>
      </w:r>
      <w:r w:rsidR="005B3988">
        <w:rPr>
          <w:rFonts w:eastAsia="宋体"/>
          <w:b/>
          <w:bCs/>
          <w:szCs w:val="22"/>
          <w:lang w:val="en-US" w:eastAsia="zh-CN"/>
        </w:rPr>
        <w:t>[2]</w:t>
      </w:r>
      <w:r w:rsidR="005B3988">
        <w:rPr>
          <w:rFonts w:eastAsia="宋体"/>
          <w:b/>
          <w:bCs/>
          <w:szCs w:val="22"/>
          <w:lang w:val="en-US" w:eastAsia="zh-CN"/>
        </w:rPr>
        <w:fldChar w:fldCharType="end"/>
      </w:r>
      <w:r w:rsidR="005B3988">
        <w:rPr>
          <w:rFonts w:eastAsia="宋体"/>
          <w:b/>
          <w:bCs/>
          <w:szCs w:val="22"/>
          <w:lang w:val="en-US" w:eastAsia="zh-CN"/>
        </w:rPr>
        <w:fldChar w:fldCharType="begin"/>
      </w:r>
      <w:r w:rsidR="005B3988">
        <w:rPr>
          <w:rFonts w:eastAsia="宋体"/>
          <w:b/>
          <w:bCs/>
          <w:szCs w:val="22"/>
          <w:lang w:val="en-US" w:eastAsia="zh-CN"/>
        </w:rPr>
        <w:instrText xml:space="preserve"> REF _Ref514510612 \r \h </w:instrText>
      </w:r>
      <w:r w:rsidR="005B3988">
        <w:rPr>
          <w:rFonts w:eastAsia="宋体"/>
          <w:b/>
          <w:bCs/>
          <w:szCs w:val="22"/>
          <w:lang w:val="en-US" w:eastAsia="zh-CN"/>
        </w:rPr>
      </w:r>
      <w:r w:rsidR="005B3988">
        <w:rPr>
          <w:rFonts w:eastAsia="宋体"/>
          <w:b/>
          <w:bCs/>
          <w:szCs w:val="22"/>
          <w:lang w:val="en-US" w:eastAsia="zh-CN"/>
        </w:rPr>
        <w:fldChar w:fldCharType="separate"/>
      </w:r>
      <w:r w:rsidR="005B3988">
        <w:rPr>
          <w:rFonts w:eastAsia="宋体"/>
          <w:b/>
          <w:bCs/>
          <w:szCs w:val="22"/>
          <w:lang w:val="en-US" w:eastAsia="zh-CN"/>
        </w:rPr>
        <w:t>[5]</w:t>
      </w:r>
      <w:r w:rsidR="005B3988">
        <w:rPr>
          <w:rFonts w:eastAsia="宋体"/>
          <w:b/>
          <w:bCs/>
          <w:szCs w:val="22"/>
          <w:lang w:val="en-US" w:eastAsia="zh-CN"/>
        </w:rPr>
        <w:fldChar w:fldCharType="end"/>
      </w:r>
      <w:r w:rsidR="005B3988">
        <w:rPr>
          <w:rFonts w:eastAsia="宋体"/>
          <w:b/>
          <w:bCs/>
          <w:szCs w:val="22"/>
          <w:lang w:val="en-US" w:eastAsia="zh-CN"/>
        </w:rPr>
        <w:fldChar w:fldCharType="begin"/>
      </w:r>
      <w:r w:rsidR="005B3988">
        <w:rPr>
          <w:rFonts w:eastAsia="宋体"/>
          <w:b/>
          <w:bCs/>
          <w:szCs w:val="22"/>
          <w:lang w:val="en-US" w:eastAsia="zh-CN"/>
        </w:rPr>
        <w:instrText xml:space="preserve"> REF _Ref514510618 \r \h </w:instrText>
      </w:r>
      <w:r w:rsidR="005B3988">
        <w:rPr>
          <w:rFonts w:eastAsia="宋体"/>
          <w:b/>
          <w:bCs/>
          <w:szCs w:val="22"/>
          <w:lang w:val="en-US" w:eastAsia="zh-CN"/>
        </w:rPr>
      </w:r>
      <w:r w:rsidR="005B3988">
        <w:rPr>
          <w:rFonts w:eastAsia="宋体"/>
          <w:b/>
          <w:bCs/>
          <w:szCs w:val="22"/>
          <w:lang w:val="en-US" w:eastAsia="zh-CN"/>
        </w:rPr>
        <w:fldChar w:fldCharType="separate"/>
      </w:r>
      <w:r w:rsidR="005B3988">
        <w:rPr>
          <w:rFonts w:eastAsia="宋体"/>
          <w:b/>
          <w:bCs/>
          <w:szCs w:val="22"/>
          <w:lang w:val="en-US" w:eastAsia="zh-CN"/>
        </w:rPr>
        <w:t>[8]</w:t>
      </w:r>
      <w:r w:rsidR="005B3988">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_Ref514510903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[9]</w:t>
      </w:r>
      <w:r w:rsidR="00881BD6">
        <w:rPr>
          <w:rFonts w:eastAsia="宋体"/>
          <w:b/>
          <w:bCs/>
          <w:szCs w:val="22"/>
          <w:lang w:val="en-US" w:eastAsia="zh-CN"/>
        </w:rPr>
        <w:fldChar w:fldCharType="end"/>
      </w:r>
      <w:r w:rsidR="00881BD6">
        <w:rPr>
          <w:rFonts w:eastAsia="宋体"/>
          <w:b/>
          <w:bCs/>
          <w:szCs w:val="22"/>
          <w:lang w:val="en-US" w:eastAsia="zh-CN"/>
        </w:rPr>
        <w:fldChar w:fldCharType="begin"/>
      </w:r>
      <w:r w:rsidR="00881BD6">
        <w:rPr>
          <w:rFonts w:eastAsia="宋体"/>
          <w:b/>
          <w:bCs/>
          <w:szCs w:val="22"/>
          <w:lang w:val="en-US" w:eastAsia="zh-CN"/>
        </w:rPr>
        <w:instrText xml:space="preserve"> REF _Ref514510870 \r \h </w:instrText>
      </w:r>
      <w:r w:rsidR="00881BD6">
        <w:rPr>
          <w:rFonts w:eastAsia="宋体"/>
          <w:b/>
          <w:bCs/>
          <w:szCs w:val="22"/>
          <w:lang w:val="en-US" w:eastAsia="zh-CN"/>
        </w:rPr>
      </w:r>
      <w:r w:rsidR="00881BD6">
        <w:rPr>
          <w:rFonts w:eastAsia="宋体"/>
          <w:b/>
          <w:bCs/>
          <w:szCs w:val="22"/>
          <w:lang w:val="en-US" w:eastAsia="zh-CN"/>
        </w:rPr>
        <w:fldChar w:fldCharType="separate"/>
      </w:r>
      <w:r w:rsidR="00881BD6">
        <w:rPr>
          <w:rFonts w:eastAsia="宋体"/>
          <w:b/>
          <w:bCs/>
          <w:szCs w:val="22"/>
          <w:lang w:val="en-US" w:eastAsia="zh-CN"/>
        </w:rPr>
        <w:t>[12]</w:t>
      </w:r>
      <w:r w:rsidR="00881BD6">
        <w:rPr>
          <w:rFonts w:eastAsia="宋体"/>
          <w:b/>
          <w:bCs/>
          <w:szCs w:val="22"/>
          <w:lang w:val="en-US" w:eastAsia="zh-CN"/>
        </w:rPr>
        <w:fldChar w:fldCharType="end"/>
      </w:r>
      <w:r w:rsidR="005B3988">
        <w:rPr>
          <w:rFonts w:eastAsia="宋体"/>
          <w:b/>
          <w:bCs/>
          <w:szCs w:val="22"/>
          <w:lang w:val="en-US" w:eastAsia="zh-CN"/>
        </w:rPr>
        <w:t>.</w:t>
      </w:r>
    </w:p>
    <w:p w14:paraId="69A94D75" w14:textId="77777777" w:rsidR="00405DBC" w:rsidRDefault="00405DBC">
      <w:pPr>
        <w:spacing w:afterLines="50" w:after="120"/>
        <w:jc w:val="both"/>
        <w:rPr>
          <w:rFonts w:eastAsia="宋体"/>
          <w:sz w:val="22"/>
          <w:lang w:val="en-US" w:eastAsia="zh-CN"/>
        </w:rPr>
      </w:pPr>
    </w:p>
    <w:p w14:paraId="1F0D7053" w14:textId="77777777" w:rsidR="00405DBC" w:rsidRDefault="00B770AD">
      <w:pPr>
        <w:spacing w:afterLines="50" w:after="120"/>
        <w:jc w:val="both"/>
        <w:rPr>
          <w:rFonts w:eastAsia="宋体"/>
          <w:sz w:val="22"/>
          <w:lang w:val="en-US" w:eastAsia="zh-CN"/>
        </w:rPr>
      </w:pPr>
      <w:r>
        <w:rPr>
          <w:rFonts w:eastAsia="宋体"/>
          <w:sz w:val="22"/>
          <w:lang w:val="en-US" w:eastAsia="zh-CN"/>
        </w:rPr>
        <w:t>Any comments?</w:t>
      </w:r>
    </w:p>
    <w:tbl>
      <w:tblPr>
        <w:tblStyle w:val="TableGrid"/>
        <w:tblW w:w="9962" w:type="dxa"/>
        <w:tblLayout w:type="fixed"/>
        <w:tblLook w:val="04A0" w:firstRow="1" w:lastRow="0" w:firstColumn="1" w:lastColumn="0" w:noHBand="0" w:noVBand="1"/>
      </w:tblPr>
      <w:tblGrid>
        <w:gridCol w:w="2204"/>
        <w:gridCol w:w="7758"/>
      </w:tblGrid>
      <w:tr w:rsidR="00405DBC" w14:paraId="65CC7D17" w14:textId="77777777">
        <w:tc>
          <w:tcPr>
            <w:tcW w:w="2204" w:type="dxa"/>
            <w:shd w:val="clear" w:color="auto" w:fill="8DB3E2" w:themeFill="text2" w:themeFillTint="66"/>
          </w:tcPr>
          <w:p w14:paraId="619AEC6D" w14:textId="77777777" w:rsidR="00405DBC" w:rsidRDefault="00B770AD">
            <w:pPr>
              <w:spacing w:afterLines="50" w:after="120"/>
              <w:jc w:val="both"/>
              <w:rPr>
                <w:rFonts w:eastAsia="MS Mincho"/>
                <w:sz w:val="22"/>
                <w:lang w:val="en-US"/>
              </w:rPr>
            </w:pPr>
            <w:r>
              <w:rPr>
                <w:rFonts w:eastAsia="MS Mincho"/>
                <w:sz w:val="22"/>
                <w:lang w:val="en-US"/>
              </w:rPr>
              <w:t>Company</w:t>
            </w:r>
          </w:p>
        </w:tc>
        <w:tc>
          <w:tcPr>
            <w:tcW w:w="7758" w:type="dxa"/>
            <w:shd w:val="clear" w:color="auto" w:fill="8DB3E2" w:themeFill="text2" w:themeFillTint="66"/>
          </w:tcPr>
          <w:p w14:paraId="0F6D0E5B" w14:textId="77777777" w:rsidR="00405DBC" w:rsidRDefault="00B770AD">
            <w:pPr>
              <w:spacing w:afterLines="50" w:after="120"/>
              <w:jc w:val="both"/>
              <w:rPr>
                <w:rFonts w:eastAsia="MS Mincho"/>
                <w:sz w:val="22"/>
                <w:lang w:val="en-US"/>
              </w:rPr>
            </w:pPr>
            <w:r>
              <w:rPr>
                <w:rFonts w:eastAsia="MS Mincho"/>
                <w:sz w:val="22"/>
                <w:lang w:val="en-US"/>
              </w:rPr>
              <w:t>View</w:t>
            </w:r>
          </w:p>
        </w:tc>
      </w:tr>
      <w:tr w:rsidR="00405DBC" w14:paraId="41C29F3D" w14:textId="77777777">
        <w:tc>
          <w:tcPr>
            <w:tcW w:w="2204" w:type="dxa"/>
          </w:tcPr>
          <w:p w14:paraId="70E7D8DC" w14:textId="77777777" w:rsidR="00405DBC" w:rsidRDefault="00405DBC">
            <w:pPr>
              <w:spacing w:afterLines="50" w:after="120"/>
              <w:jc w:val="both"/>
              <w:rPr>
                <w:rFonts w:eastAsia="Malgun Gothic"/>
                <w:sz w:val="22"/>
                <w:lang w:val="en-US" w:eastAsia="ko-KR"/>
              </w:rPr>
            </w:pPr>
          </w:p>
        </w:tc>
        <w:tc>
          <w:tcPr>
            <w:tcW w:w="7758" w:type="dxa"/>
          </w:tcPr>
          <w:p w14:paraId="09775348" w14:textId="77777777" w:rsidR="00405DBC" w:rsidRDefault="00405DBC">
            <w:pPr>
              <w:spacing w:afterLines="50" w:after="120"/>
              <w:jc w:val="both"/>
              <w:rPr>
                <w:rFonts w:eastAsia="Malgun Gothic"/>
                <w:sz w:val="22"/>
                <w:lang w:val="en-US" w:eastAsia="ko-KR"/>
              </w:rPr>
            </w:pPr>
          </w:p>
        </w:tc>
      </w:tr>
      <w:tr w:rsidR="00405DBC" w14:paraId="0BA8742B" w14:textId="77777777">
        <w:tc>
          <w:tcPr>
            <w:tcW w:w="2204" w:type="dxa"/>
          </w:tcPr>
          <w:p w14:paraId="6263B5D5" w14:textId="77777777" w:rsidR="00405DBC" w:rsidRDefault="00405DBC">
            <w:pPr>
              <w:spacing w:afterLines="50" w:after="120"/>
              <w:jc w:val="both"/>
              <w:rPr>
                <w:rFonts w:eastAsia="Malgun Gothic"/>
                <w:sz w:val="22"/>
                <w:lang w:val="en-US" w:eastAsia="ko-KR"/>
              </w:rPr>
            </w:pPr>
          </w:p>
        </w:tc>
        <w:tc>
          <w:tcPr>
            <w:tcW w:w="7758" w:type="dxa"/>
          </w:tcPr>
          <w:p w14:paraId="2643A1F1" w14:textId="77777777" w:rsidR="00405DBC" w:rsidRDefault="00405DBC">
            <w:pPr>
              <w:spacing w:afterLines="50" w:after="120"/>
              <w:jc w:val="both"/>
              <w:rPr>
                <w:rFonts w:eastAsia="宋体"/>
                <w:sz w:val="22"/>
                <w:lang w:val="en-US" w:eastAsia="zh-CN"/>
              </w:rPr>
            </w:pPr>
          </w:p>
        </w:tc>
      </w:tr>
    </w:tbl>
    <w:p w14:paraId="587D5263" w14:textId="77777777" w:rsidR="00405DBC" w:rsidRDefault="00405DBC">
      <w:pPr>
        <w:rPr>
          <w:lang w:val="en-US"/>
        </w:rPr>
      </w:pPr>
    </w:p>
    <w:p w14:paraId="1C92BB69" w14:textId="77777777" w:rsidR="00456DBC" w:rsidRDefault="00456DBC">
      <w:pPr>
        <w:rPr>
          <w:lang w:val="en-US"/>
        </w:rPr>
      </w:pPr>
    </w:p>
    <w:p w14:paraId="76FFD6DE" w14:textId="71D9B5D9" w:rsidR="00456DBC" w:rsidRPr="00456DBC" w:rsidRDefault="00456DBC" w:rsidP="00456DBC">
      <w:pPr>
        <w:pStyle w:val="Heading3"/>
        <w:rPr>
          <w:b/>
          <w:lang w:val="en-US"/>
        </w:rPr>
      </w:pPr>
      <w:r w:rsidRPr="00456DBC">
        <w:rPr>
          <w:rFonts w:hint="eastAsia"/>
          <w:b/>
          <w:lang w:val="en-US"/>
        </w:rPr>
        <w:t xml:space="preserve">2.2 </w:t>
      </w:r>
      <w:r>
        <w:rPr>
          <w:b/>
          <w:lang w:val="en-US"/>
        </w:rPr>
        <w:t>Receiver complexity</w:t>
      </w:r>
    </w:p>
    <w:p w14:paraId="65D978ED" w14:textId="4EBC9CE4" w:rsidR="00C01478" w:rsidRPr="00F35749" w:rsidRDefault="00E90078" w:rsidP="00A27BBE">
      <w:pPr>
        <w:widowControl w:val="0"/>
        <w:adjustRightInd w:val="0"/>
        <w:snapToGrid w:val="0"/>
        <w:spacing w:afterLines="20" w:after="48" w:line="276" w:lineRule="auto"/>
        <w:jc w:val="both"/>
        <w:rPr>
          <w:rFonts w:eastAsia="宋体"/>
          <w:sz w:val="22"/>
          <w:szCs w:val="22"/>
          <w:lang w:val="en-US" w:eastAsia="zh-CN"/>
        </w:rPr>
      </w:pPr>
      <w:r>
        <w:rPr>
          <w:rFonts w:eastAsia="宋体" w:hint="eastAsia"/>
          <w:sz w:val="22"/>
          <w:szCs w:val="22"/>
          <w:lang w:val="en-US" w:eastAsia="zh-CN"/>
        </w:rPr>
        <w:t>Several contri</w:t>
      </w:r>
      <w:r w:rsidR="00C01478" w:rsidRPr="00F35749">
        <w:rPr>
          <w:rFonts w:eastAsia="宋体" w:hint="eastAsia"/>
          <w:sz w:val="22"/>
          <w:szCs w:val="22"/>
          <w:lang w:val="en-US" w:eastAsia="zh-CN"/>
        </w:rPr>
        <w:t>bitions address the receiver complexity issues and provide quant</w:t>
      </w:r>
      <w:r w:rsidR="00C01478" w:rsidRPr="00F35749">
        <w:rPr>
          <w:rFonts w:eastAsia="宋体"/>
          <w:sz w:val="22"/>
          <w:szCs w:val="22"/>
          <w:lang w:val="en-US" w:eastAsia="zh-CN"/>
        </w:rPr>
        <w:t>it</w:t>
      </w:r>
      <w:r w:rsidR="00C01478" w:rsidRPr="00F35749">
        <w:rPr>
          <w:rFonts w:eastAsia="宋体" w:hint="eastAsia"/>
          <w:sz w:val="22"/>
          <w:szCs w:val="22"/>
          <w:lang w:val="en-US" w:eastAsia="zh-CN"/>
        </w:rPr>
        <w:t>ative analysis</w:t>
      </w:r>
      <w:r w:rsidR="00A27BBE" w:rsidRPr="00F35749">
        <w:rPr>
          <w:rFonts w:eastAsia="宋体"/>
          <w:sz w:val="22"/>
          <w:szCs w:val="22"/>
          <w:lang w:val="en-US" w:eastAsia="zh-CN"/>
        </w:rPr>
        <w:t xml:space="preserve"> </w:t>
      </w:r>
      <w:r w:rsidR="00E86685">
        <w:rPr>
          <w:rFonts w:eastAsia="宋体"/>
          <w:sz w:val="22"/>
          <w:szCs w:val="22"/>
          <w:lang w:val="en-US" w:eastAsia="zh-CN"/>
        </w:rPr>
        <w:t xml:space="preserve">for the detection and decoding of the data </w:t>
      </w:r>
      <w:r w:rsidR="00427640">
        <w:rPr>
          <w:rFonts w:eastAsia="宋体"/>
          <w:sz w:val="22"/>
          <w:szCs w:val="22"/>
          <w:lang w:val="en-US" w:eastAsia="zh-CN"/>
        </w:rPr>
        <w:t>signal</w:t>
      </w:r>
      <w:r w:rsidR="00E86685">
        <w:rPr>
          <w:rFonts w:eastAsia="宋体"/>
          <w:sz w:val="22"/>
          <w:szCs w:val="22"/>
          <w:lang w:val="en-US" w:eastAsia="zh-CN"/>
        </w:rPr>
        <w:t xml:space="preserve"> </w:t>
      </w:r>
      <w:r w:rsidR="00A27BBE" w:rsidRPr="00F35749">
        <w:rPr>
          <w:rFonts w:eastAsia="宋体"/>
          <w:sz w:val="22"/>
          <w:szCs w:val="22"/>
          <w:lang w:val="en-US" w:eastAsia="zh-CN"/>
        </w:rPr>
        <w:fldChar w:fldCharType="begin"/>
      </w:r>
      <w:r w:rsidR="00A27BBE" w:rsidRPr="00F35749">
        <w:rPr>
          <w:rFonts w:eastAsia="宋体"/>
          <w:sz w:val="22"/>
          <w:szCs w:val="22"/>
          <w:lang w:val="en-US" w:eastAsia="zh-CN"/>
        </w:rPr>
        <w:instrText xml:space="preserve"> REF _Ref514510858 \r \h </w:instrText>
      </w:r>
      <w:r w:rsidR="00F35749" w:rsidRPr="00F35749">
        <w:rPr>
          <w:rFonts w:eastAsia="宋体"/>
          <w:sz w:val="22"/>
          <w:szCs w:val="22"/>
          <w:lang w:val="en-US" w:eastAsia="zh-CN"/>
        </w:rPr>
        <w:instrText xml:space="preserve"> \* MERGEFORMAT </w:instrText>
      </w:r>
      <w:r w:rsidR="00A27BBE" w:rsidRPr="00F35749">
        <w:rPr>
          <w:rFonts w:eastAsia="宋体"/>
          <w:sz w:val="22"/>
          <w:szCs w:val="22"/>
          <w:lang w:val="en-US" w:eastAsia="zh-CN"/>
        </w:rPr>
      </w:r>
      <w:r w:rsidR="00A27BBE" w:rsidRPr="00F35749">
        <w:rPr>
          <w:rFonts w:eastAsia="宋体"/>
          <w:sz w:val="22"/>
          <w:szCs w:val="22"/>
          <w:lang w:val="en-US" w:eastAsia="zh-CN"/>
        </w:rPr>
        <w:fldChar w:fldCharType="separate"/>
      </w:r>
      <w:r w:rsidR="00A27BBE" w:rsidRPr="00F35749">
        <w:rPr>
          <w:rFonts w:eastAsia="宋体"/>
          <w:sz w:val="22"/>
          <w:szCs w:val="22"/>
          <w:lang w:val="en-US" w:eastAsia="zh-CN"/>
        </w:rPr>
        <w:t>[1]</w:t>
      </w:r>
      <w:r w:rsidR="00A27BBE" w:rsidRPr="00F35749">
        <w:rPr>
          <w:rFonts w:eastAsia="宋体"/>
          <w:sz w:val="22"/>
          <w:szCs w:val="22"/>
          <w:lang w:val="en-US" w:eastAsia="zh-CN"/>
        </w:rPr>
        <w:fldChar w:fldCharType="end"/>
      </w:r>
      <w:r w:rsidR="00A27BBE" w:rsidRPr="00F35749">
        <w:rPr>
          <w:rFonts w:eastAsia="宋体"/>
          <w:sz w:val="22"/>
          <w:szCs w:val="22"/>
          <w:lang w:val="en-US" w:eastAsia="zh-CN"/>
        </w:rPr>
        <w:fldChar w:fldCharType="begin"/>
      </w:r>
      <w:r w:rsidR="00A27BBE" w:rsidRPr="00F35749">
        <w:rPr>
          <w:rFonts w:eastAsia="宋体"/>
          <w:sz w:val="22"/>
          <w:szCs w:val="22"/>
          <w:lang w:val="en-US" w:eastAsia="zh-CN"/>
        </w:rPr>
        <w:instrText xml:space="preserve"> REF _Ref514510612 \r \h </w:instrText>
      </w:r>
      <w:r w:rsidR="00F35749" w:rsidRPr="00F35749">
        <w:rPr>
          <w:rFonts w:eastAsia="宋体"/>
          <w:sz w:val="22"/>
          <w:szCs w:val="22"/>
          <w:lang w:val="en-US" w:eastAsia="zh-CN"/>
        </w:rPr>
        <w:instrText xml:space="preserve"> \* MERGEFORMAT </w:instrText>
      </w:r>
      <w:r w:rsidR="00A27BBE" w:rsidRPr="00F35749">
        <w:rPr>
          <w:rFonts w:eastAsia="宋体"/>
          <w:sz w:val="22"/>
          <w:szCs w:val="22"/>
          <w:lang w:val="en-US" w:eastAsia="zh-CN"/>
        </w:rPr>
      </w:r>
      <w:r w:rsidR="00A27BBE" w:rsidRPr="00F35749">
        <w:rPr>
          <w:rFonts w:eastAsia="宋体"/>
          <w:sz w:val="22"/>
          <w:szCs w:val="22"/>
          <w:lang w:val="en-US" w:eastAsia="zh-CN"/>
        </w:rPr>
        <w:fldChar w:fldCharType="separate"/>
      </w:r>
      <w:r w:rsidR="00A27BBE" w:rsidRPr="00F35749">
        <w:rPr>
          <w:rFonts w:eastAsia="宋体"/>
          <w:sz w:val="22"/>
          <w:szCs w:val="22"/>
          <w:lang w:val="en-US" w:eastAsia="zh-CN"/>
        </w:rPr>
        <w:t>[5]</w:t>
      </w:r>
      <w:r w:rsidR="00A27BBE" w:rsidRPr="00F35749">
        <w:rPr>
          <w:rFonts w:eastAsia="宋体"/>
          <w:sz w:val="22"/>
          <w:szCs w:val="22"/>
          <w:lang w:val="en-US" w:eastAsia="zh-CN"/>
        </w:rPr>
        <w:fldChar w:fldCharType="end"/>
      </w:r>
      <w:r w:rsidR="00A27BBE" w:rsidRPr="00F35749">
        <w:rPr>
          <w:rFonts w:eastAsia="宋体"/>
          <w:sz w:val="22"/>
          <w:szCs w:val="22"/>
          <w:lang w:val="en-US" w:eastAsia="zh-CN"/>
        </w:rPr>
        <w:fldChar w:fldCharType="begin"/>
      </w:r>
      <w:r w:rsidR="00A27BBE" w:rsidRPr="00F35749">
        <w:rPr>
          <w:rFonts w:eastAsia="宋体"/>
          <w:sz w:val="22"/>
          <w:szCs w:val="22"/>
          <w:lang w:val="en-US" w:eastAsia="zh-CN"/>
        </w:rPr>
        <w:instrText xml:space="preserve"> REF _Ref514510903 \r \h </w:instrText>
      </w:r>
      <w:r w:rsidR="00F35749" w:rsidRPr="00F35749">
        <w:rPr>
          <w:rFonts w:eastAsia="宋体"/>
          <w:sz w:val="22"/>
          <w:szCs w:val="22"/>
          <w:lang w:val="en-US" w:eastAsia="zh-CN"/>
        </w:rPr>
        <w:instrText xml:space="preserve"> \* MERGEFORMAT </w:instrText>
      </w:r>
      <w:r w:rsidR="00A27BBE" w:rsidRPr="00F35749">
        <w:rPr>
          <w:rFonts w:eastAsia="宋体"/>
          <w:sz w:val="22"/>
          <w:szCs w:val="22"/>
          <w:lang w:val="en-US" w:eastAsia="zh-CN"/>
        </w:rPr>
      </w:r>
      <w:r w:rsidR="00A27BBE" w:rsidRPr="00F35749">
        <w:rPr>
          <w:rFonts w:eastAsia="宋体"/>
          <w:sz w:val="22"/>
          <w:szCs w:val="22"/>
          <w:lang w:val="en-US" w:eastAsia="zh-CN"/>
        </w:rPr>
        <w:fldChar w:fldCharType="separate"/>
      </w:r>
      <w:r w:rsidR="00A27BBE" w:rsidRPr="00F35749">
        <w:rPr>
          <w:rFonts w:eastAsia="宋体"/>
          <w:sz w:val="22"/>
          <w:szCs w:val="22"/>
          <w:lang w:val="en-US" w:eastAsia="zh-CN"/>
        </w:rPr>
        <w:t>[9]</w:t>
      </w:r>
      <w:r w:rsidR="00A27BBE" w:rsidRPr="00F35749">
        <w:rPr>
          <w:rFonts w:eastAsia="宋体"/>
          <w:sz w:val="22"/>
          <w:szCs w:val="22"/>
          <w:lang w:val="en-US" w:eastAsia="zh-CN"/>
        </w:rPr>
        <w:fldChar w:fldCharType="end"/>
      </w:r>
      <w:r w:rsidR="00A27BBE" w:rsidRPr="00F35749">
        <w:rPr>
          <w:rFonts w:eastAsia="宋体"/>
          <w:sz w:val="22"/>
          <w:szCs w:val="22"/>
          <w:lang w:val="en-US" w:eastAsia="zh-CN"/>
        </w:rPr>
        <w:fldChar w:fldCharType="begin"/>
      </w:r>
      <w:r w:rsidR="00A27BBE" w:rsidRPr="00F35749">
        <w:rPr>
          <w:rFonts w:eastAsia="宋体"/>
          <w:sz w:val="22"/>
          <w:szCs w:val="22"/>
          <w:lang w:val="en-US" w:eastAsia="zh-CN"/>
        </w:rPr>
        <w:instrText xml:space="preserve"> REF _Ref514510870 \r \h </w:instrText>
      </w:r>
      <w:r w:rsidR="00F35749" w:rsidRPr="00F35749">
        <w:rPr>
          <w:rFonts w:eastAsia="宋体"/>
          <w:sz w:val="22"/>
          <w:szCs w:val="22"/>
          <w:lang w:val="en-US" w:eastAsia="zh-CN"/>
        </w:rPr>
        <w:instrText xml:space="preserve"> \* MERGEFORMAT </w:instrText>
      </w:r>
      <w:r w:rsidR="00A27BBE" w:rsidRPr="00F35749">
        <w:rPr>
          <w:rFonts w:eastAsia="宋体"/>
          <w:sz w:val="22"/>
          <w:szCs w:val="22"/>
          <w:lang w:val="en-US" w:eastAsia="zh-CN"/>
        </w:rPr>
      </w:r>
      <w:r w:rsidR="00A27BBE" w:rsidRPr="00F35749">
        <w:rPr>
          <w:rFonts w:eastAsia="宋体"/>
          <w:sz w:val="22"/>
          <w:szCs w:val="22"/>
          <w:lang w:val="en-US" w:eastAsia="zh-CN"/>
        </w:rPr>
        <w:fldChar w:fldCharType="separate"/>
      </w:r>
      <w:r w:rsidR="00A27BBE" w:rsidRPr="00F35749">
        <w:rPr>
          <w:rFonts w:eastAsia="宋体"/>
          <w:sz w:val="22"/>
          <w:szCs w:val="22"/>
          <w:lang w:val="en-US" w:eastAsia="zh-CN"/>
        </w:rPr>
        <w:t>[12]</w:t>
      </w:r>
      <w:r w:rsidR="00A27BBE" w:rsidRPr="00F35749">
        <w:rPr>
          <w:rFonts w:eastAsia="宋体"/>
          <w:sz w:val="22"/>
          <w:szCs w:val="22"/>
          <w:lang w:val="en-US" w:eastAsia="zh-CN"/>
        </w:rPr>
        <w:fldChar w:fldCharType="end"/>
      </w:r>
      <w:r w:rsidR="00A27BBE" w:rsidRPr="00F35749">
        <w:rPr>
          <w:rFonts w:eastAsia="宋体"/>
          <w:sz w:val="22"/>
          <w:szCs w:val="22"/>
          <w:lang w:val="en-US" w:eastAsia="zh-CN"/>
        </w:rPr>
        <w:fldChar w:fldCharType="begin"/>
      </w:r>
      <w:r w:rsidR="00A27BBE" w:rsidRPr="00F35749">
        <w:rPr>
          <w:rFonts w:eastAsia="宋体"/>
          <w:sz w:val="22"/>
          <w:szCs w:val="22"/>
          <w:lang w:val="en-US" w:eastAsia="zh-CN"/>
        </w:rPr>
        <w:instrText xml:space="preserve"> REF _Ref514510871 \r \h </w:instrText>
      </w:r>
      <w:r w:rsidR="00F35749" w:rsidRPr="00F35749">
        <w:rPr>
          <w:rFonts w:eastAsia="宋体"/>
          <w:sz w:val="22"/>
          <w:szCs w:val="22"/>
          <w:lang w:val="en-US" w:eastAsia="zh-CN"/>
        </w:rPr>
        <w:instrText xml:space="preserve"> \* MERGEFORMAT </w:instrText>
      </w:r>
      <w:r w:rsidR="00A27BBE" w:rsidRPr="00F35749">
        <w:rPr>
          <w:rFonts w:eastAsia="宋体"/>
          <w:sz w:val="22"/>
          <w:szCs w:val="22"/>
          <w:lang w:val="en-US" w:eastAsia="zh-CN"/>
        </w:rPr>
      </w:r>
      <w:r w:rsidR="00A27BBE" w:rsidRPr="00F35749">
        <w:rPr>
          <w:rFonts w:eastAsia="宋体"/>
          <w:sz w:val="22"/>
          <w:szCs w:val="22"/>
          <w:lang w:val="en-US" w:eastAsia="zh-CN"/>
        </w:rPr>
        <w:fldChar w:fldCharType="separate"/>
      </w:r>
      <w:r w:rsidR="00A27BBE" w:rsidRPr="00F35749">
        <w:rPr>
          <w:rFonts w:eastAsia="宋体"/>
          <w:sz w:val="22"/>
          <w:szCs w:val="22"/>
          <w:lang w:val="en-US" w:eastAsia="zh-CN"/>
        </w:rPr>
        <w:t>[13]</w:t>
      </w:r>
      <w:r w:rsidR="00A27BBE" w:rsidRPr="00F35749">
        <w:rPr>
          <w:rFonts w:eastAsia="宋体"/>
          <w:sz w:val="22"/>
          <w:szCs w:val="22"/>
          <w:lang w:val="en-US" w:eastAsia="zh-CN"/>
        </w:rPr>
        <w:fldChar w:fldCharType="end"/>
      </w:r>
      <w:r w:rsidR="00C01478" w:rsidRPr="00F35749">
        <w:rPr>
          <w:rFonts w:eastAsia="宋体"/>
          <w:sz w:val="22"/>
          <w:szCs w:val="22"/>
          <w:lang w:val="en-US" w:eastAsia="zh-CN"/>
        </w:rPr>
        <w:t>.</w:t>
      </w:r>
    </w:p>
    <w:p w14:paraId="04AD18C2" w14:textId="3D19AD4C" w:rsidR="00F35749" w:rsidRPr="00F35749" w:rsidRDefault="00980D78" w:rsidP="00456DBC">
      <w:pPr>
        <w:widowControl w:val="0"/>
        <w:adjustRightInd w:val="0"/>
        <w:snapToGrid w:val="0"/>
        <w:spacing w:afterLines="20" w:after="48" w:line="276" w:lineRule="auto"/>
        <w:rPr>
          <w:rFonts w:eastAsia="宋体"/>
          <w:sz w:val="22"/>
          <w:szCs w:val="22"/>
          <w:lang w:val="en-US" w:eastAsia="zh-CN"/>
        </w:rPr>
      </w:pPr>
      <w:r>
        <w:rPr>
          <w:rFonts w:eastAsia="宋体"/>
          <w:sz w:val="22"/>
          <w:szCs w:val="22"/>
          <w:lang w:val="en-US" w:eastAsia="zh-CN"/>
        </w:rPr>
        <w:t>Based on the agreed general</w:t>
      </w:r>
      <w:r w:rsidR="00A27BBE" w:rsidRPr="00F35749">
        <w:rPr>
          <w:rFonts w:eastAsia="宋体"/>
          <w:sz w:val="22"/>
          <w:szCs w:val="22"/>
          <w:lang w:val="en-US" w:eastAsia="zh-CN"/>
        </w:rPr>
        <w:t xml:space="preserve"> structure of advanced receiver, it is reasonable that the </w:t>
      </w:r>
      <w:r w:rsidR="00A27BBE" w:rsidRPr="00F35749">
        <w:rPr>
          <w:rFonts w:eastAsia="宋体" w:hint="eastAsia"/>
          <w:sz w:val="22"/>
          <w:szCs w:val="22"/>
          <w:lang w:val="en-US" w:eastAsia="zh-CN"/>
        </w:rPr>
        <w:t xml:space="preserve">computational </w:t>
      </w:r>
      <w:r w:rsidR="00A27BBE" w:rsidRPr="00F35749">
        <w:rPr>
          <w:rFonts w:eastAsia="宋体"/>
          <w:sz w:val="22"/>
          <w:szCs w:val="22"/>
          <w:lang w:val="en-US" w:eastAsia="zh-CN"/>
        </w:rPr>
        <w:t>complexity should include the detector complexity, decoder complexity, and the number of inner/outer iterations</w:t>
      </w:r>
      <w:r w:rsidR="00F35749" w:rsidRPr="00F35749">
        <w:rPr>
          <w:rFonts w:eastAsia="宋体"/>
          <w:sz w:val="22"/>
          <w:szCs w:val="22"/>
          <w:lang w:val="en-US" w:eastAsia="zh-CN"/>
        </w:rPr>
        <w:t xml:space="preserve">. </w:t>
      </w:r>
      <w:r w:rsidR="00F374A4">
        <w:rPr>
          <w:rFonts w:eastAsia="宋体"/>
          <w:sz w:val="22"/>
          <w:szCs w:val="22"/>
          <w:lang w:val="en-US" w:eastAsia="zh-CN"/>
        </w:rPr>
        <w:t>Therefore, we propose to have a template so that more companies can provide their receiver implementations and the complexity values for each of the processing blocks.</w:t>
      </w:r>
    </w:p>
    <w:p w14:paraId="085ECC4B" w14:textId="77777777" w:rsidR="00F35749" w:rsidRPr="008371B8" w:rsidRDefault="00F35749" w:rsidP="00456DBC">
      <w:pPr>
        <w:widowControl w:val="0"/>
        <w:adjustRightInd w:val="0"/>
        <w:snapToGrid w:val="0"/>
        <w:spacing w:afterLines="20" w:after="48" w:line="276" w:lineRule="auto"/>
        <w:rPr>
          <w:rFonts w:eastAsia="宋体"/>
          <w:b/>
          <w:i/>
          <w:sz w:val="22"/>
          <w:szCs w:val="22"/>
          <w:lang w:val="en-US" w:eastAsia="zh-CN"/>
        </w:rPr>
      </w:pPr>
    </w:p>
    <w:p w14:paraId="4FE2FF54" w14:textId="4EE1705C" w:rsidR="00456DBC" w:rsidRPr="00A33E40" w:rsidRDefault="00F35749" w:rsidP="00456DBC">
      <w:pPr>
        <w:widowControl w:val="0"/>
        <w:adjustRightInd w:val="0"/>
        <w:snapToGrid w:val="0"/>
        <w:spacing w:afterLines="20" w:after="48" w:line="276" w:lineRule="auto"/>
        <w:rPr>
          <w:rFonts w:eastAsia="宋体"/>
          <w:b/>
          <w:i/>
          <w:sz w:val="22"/>
          <w:szCs w:val="22"/>
          <w:highlight w:val="yellow"/>
          <w:u w:val="single"/>
          <w:lang w:val="en-US" w:eastAsia="zh-CN"/>
        </w:rPr>
      </w:pPr>
      <w:r w:rsidRPr="00A33E40">
        <w:rPr>
          <w:rFonts w:eastAsia="宋体"/>
          <w:b/>
          <w:i/>
          <w:sz w:val="22"/>
          <w:szCs w:val="22"/>
          <w:highlight w:val="yellow"/>
          <w:u w:val="single"/>
          <w:lang w:val="en-US" w:eastAsia="zh-CN"/>
        </w:rPr>
        <w:t xml:space="preserve">Proposal </w:t>
      </w:r>
      <w:r w:rsidR="001F7CF4">
        <w:rPr>
          <w:rFonts w:eastAsia="宋体"/>
          <w:b/>
          <w:i/>
          <w:sz w:val="22"/>
          <w:szCs w:val="22"/>
          <w:highlight w:val="yellow"/>
          <w:u w:val="single"/>
          <w:lang w:val="en-US" w:eastAsia="zh-CN"/>
        </w:rPr>
        <w:t>1</w:t>
      </w:r>
      <w:r w:rsidRPr="00A33E40">
        <w:rPr>
          <w:rFonts w:eastAsia="宋体"/>
          <w:b/>
          <w:i/>
          <w:sz w:val="22"/>
          <w:szCs w:val="22"/>
          <w:highlight w:val="yellow"/>
          <w:u w:val="single"/>
          <w:lang w:val="en-US" w:eastAsia="zh-CN"/>
        </w:rPr>
        <w:t>:</w:t>
      </w:r>
      <w:r w:rsidR="00A27BBE" w:rsidRPr="00A33E40">
        <w:rPr>
          <w:rFonts w:eastAsia="宋体"/>
          <w:b/>
          <w:i/>
          <w:sz w:val="22"/>
          <w:szCs w:val="22"/>
          <w:highlight w:val="yellow"/>
          <w:u w:val="single"/>
          <w:lang w:val="en-US" w:eastAsia="zh-CN"/>
        </w:rPr>
        <w:t xml:space="preserve"> </w:t>
      </w:r>
    </w:p>
    <w:p w14:paraId="108B529F" w14:textId="5485BAF9" w:rsidR="00183435" w:rsidRPr="00A33E40" w:rsidRDefault="00B500CB" w:rsidP="007F00E0">
      <w:pPr>
        <w:pStyle w:val="ListParagraph2"/>
        <w:widowControl w:val="0"/>
        <w:numPr>
          <w:ilvl w:val="0"/>
          <w:numId w:val="8"/>
        </w:numPr>
        <w:snapToGrid w:val="0"/>
        <w:spacing w:afterLines="20" w:after="48"/>
        <w:ind w:firstLineChars="0"/>
        <w:rPr>
          <w:szCs w:val="22"/>
          <w:highlight w:val="yellow"/>
          <w:lang w:val="en-US"/>
        </w:rPr>
      </w:pPr>
      <w:r w:rsidRPr="00A33E40">
        <w:rPr>
          <w:rFonts w:eastAsia="宋体"/>
          <w:szCs w:val="22"/>
          <w:highlight w:val="yellow"/>
          <w:lang w:val="en-US" w:eastAsia="zh-CN"/>
        </w:rPr>
        <w:t>Companies should provide th</w:t>
      </w:r>
      <w:r w:rsidR="00456DBC" w:rsidRPr="00A33E40">
        <w:rPr>
          <w:rFonts w:eastAsia="宋体" w:hint="eastAsia"/>
          <w:szCs w:val="22"/>
          <w:highlight w:val="yellow"/>
          <w:lang w:val="en-US" w:eastAsia="zh-CN"/>
        </w:rPr>
        <w:t>e receiver computational complexity</w:t>
      </w:r>
      <w:r w:rsidR="0038226E" w:rsidRPr="00A33E40">
        <w:rPr>
          <w:rFonts w:eastAsia="宋体"/>
          <w:szCs w:val="22"/>
          <w:highlight w:val="yellow"/>
          <w:lang w:val="en-US" w:eastAsia="zh-CN"/>
        </w:rPr>
        <w:t xml:space="preserve"> and latency </w:t>
      </w:r>
      <w:r w:rsidR="006F3408" w:rsidRPr="00A33E40">
        <w:rPr>
          <w:rFonts w:eastAsia="宋体"/>
          <w:szCs w:val="22"/>
          <w:highlight w:val="yellow"/>
          <w:lang w:val="en-US" w:eastAsia="zh-CN"/>
        </w:rPr>
        <w:t>accompany</w:t>
      </w:r>
      <w:r w:rsidR="006C7042" w:rsidRPr="00A33E40">
        <w:rPr>
          <w:rFonts w:eastAsia="宋体"/>
          <w:szCs w:val="22"/>
          <w:highlight w:val="yellow"/>
          <w:lang w:val="en-US" w:eastAsia="zh-CN"/>
        </w:rPr>
        <w:t xml:space="preserve"> the performance evaluation</w:t>
      </w:r>
      <w:r w:rsidR="006A786C" w:rsidRPr="00A33E40">
        <w:rPr>
          <w:rFonts w:eastAsia="宋体"/>
          <w:szCs w:val="22"/>
          <w:highlight w:val="yellow"/>
          <w:lang w:val="en-US" w:eastAsia="zh-CN"/>
        </w:rPr>
        <w:t>, at least</w:t>
      </w:r>
      <w:r w:rsidR="00E97D80" w:rsidRPr="00A33E40">
        <w:rPr>
          <w:rFonts w:eastAsia="宋体"/>
          <w:szCs w:val="22"/>
          <w:highlight w:val="yellow"/>
          <w:lang w:val="en-US" w:eastAsia="zh-CN"/>
        </w:rPr>
        <w:t>:</w:t>
      </w:r>
    </w:p>
    <w:p w14:paraId="2076E108" w14:textId="372B7F73" w:rsidR="00183435" w:rsidRPr="00A33E40" w:rsidRDefault="00183435" w:rsidP="00183435">
      <w:pPr>
        <w:pStyle w:val="ListParagraph2"/>
        <w:widowControl w:val="0"/>
        <w:numPr>
          <w:ilvl w:val="1"/>
          <w:numId w:val="8"/>
        </w:numPr>
        <w:snapToGrid w:val="0"/>
        <w:spacing w:afterLines="20" w:after="48"/>
        <w:ind w:firstLineChars="0"/>
        <w:rPr>
          <w:szCs w:val="22"/>
          <w:highlight w:val="yellow"/>
          <w:lang w:val="en-US"/>
        </w:rPr>
      </w:pPr>
      <w:r w:rsidRPr="00A33E40">
        <w:rPr>
          <w:rFonts w:eastAsia="宋体" w:hint="eastAsia"/>
          <w:szCs w:val="22"/>
          <w:highlight w:val="yellow"/>
          <w:lang w:val="en-US" w:eastAsia="zh-CN"/>
        </w:rPr>
        <w:t>De</w:t>
      </w:r>
      <w:r w:rsidR="00456DBC" w:rsidRPr="00A33E40">
        <w:rPr>
          <w:rFonts w:eastAsia="宋体" w:hint="eastAsia"/>
          <w:szCs w:val="22"/>
          <w:highlight w:val="yellow"/>
          <w:lang w:val="en-US" w:eastAsia="zh-CN"/>
        </w:rPr>
        <w:t xml:space="preserve">tector complexity </w:t>
      </w:r>
    </w:p>
    <w:p w14:paraId="526A1CF2" w14:textId="020B016C" w:rsidR="00456DBC" w:rsidRPr="00A33E40" w:rsidRDefault="00183435" w:rsidP="00183435">
      <w:pPr>
        <w:pStyle w:val="ListParagraph2"/>
        <w:widowControl w:val="0"/>
        <w:numPr>
          <w:ilvl w:val="1"/>
          <w:numId w:val="8"/>
        </w:numPr>
        <w:snapToGrid w:val="0"/>
        <w:spacing w:afterLines="20" w:after="48"/>
        <w:ind w:firstLineChars="0"/>
        <w:rPr>
          <w:szCs w:val="22"/>
          <w:highlight w:val="yellow"/>
          <w:lang w:val="en-US"/>
        </w:rPr>
      </w:pPr>
      <w:r w:rsidRPr="00A33E40">
        <w:rPr>
          <w:rFonts w:eastAsia="宋体" w:hint="eastAsia"/>
          <w:szCs w:val="22"/>
          <w:highlight w:val="yellow"/>
          <w:lang w:val="en-US" w:eastAsia="zh-CN"/>
        </w:rPr>
        <w:t>D</w:t>
      </w:r>
      <w:r w:rsidR="00456DBC" w:rsidRPr="00A33E40">
        <w:rPr>
          <w:rFonts w:eastAsia="宋体" w:hint="eastAsia"/>
          <w:szCs w:val="22"/>
          <w:highlight w:val="yellow"/>
          <w:lang w:val="en-US" w:eastAsia="zh-CN"/>
        </w:rPr>
        <w:t>ecoding complexity</w:t>
      </w:r>
    </w:p>
    <w:p w14:paraId="4D519E20" w14:textId="489FE2A5" w:rsidR="00397007" w:rsidRPr="00A33E40" w:rsidRDefault="007269A4" w:rsidP="00397007">
      <w:pPr>
        <w:pStyle w:val="ListParagraph2"/>
        <w:widowControl w:val="0"/>
        <w:numPr>
          <w:ilvl w:val="1"/>
          <w:numId w:val="8"/>
        </w:numPr>
        <w:snapToGrid w:val="0"/>
        <w:spacing w:afterLines="20" w:after="48"/>
        <w:ind w:firstLineChars="0"/>
        <w:rPr>
          <w:szCs w:val="22"/>
          <w:highlight w:val="yellow"/>
          <w:lang w:val="en-US"/>
        </w:rPr>
      </w:pPr>
      <w:r w:rsidRPr="00A33E40">
        <w:rPr>
          <w:rFonts w:eastAsia="宋体"/>
          <w:szCs w:val="22"/>
          <w:highlight w:val="yellow"/>
          <w:lang w:val="en-US" w:eastAsia="zh-CN"/>
        </w:rPr>
        <w:t>N</w:t>
      </w:r>
      <w:r w:rsidR="001245A2" w:rsidRPr="00A33E40">
        <w:rPr>
          <w:rFonts w:eastAsia="宋体" w:hint="eastAsia"/>
          <w:szCs w:val="22"/>
          <w:highlight w:val="yellow"/>
          <w:lang w:val="en-US" w:eastAsia="zh-CN"/>
        </w:rPr>
        <w:t>umber</w:t>
      </w:r>
      <w:r w:rsidRPr="00A33E40">
        <w:rPr>
          <w:rFonts w:eastAsia="宋体"/>
          <w:szCs w:val="22"/>
          <w:highlight w:val="yellow"/>
          <w:lang w:val="en-US" w:eastAsia="zh-CN"/>
        </w:rPr>
        <w:t xml:space="preserve"> of </w:t>
      </w:r>
      <w:r w:rsidRPr="00A33E40">
        <w:rPr>
          <w:rFonts w:eastAsia="宋体" w:hint="eastAsia"/>
          <w:szCs w:val="22"/>
          <w:highlight w:val="yellow"/>
          <w:lang w:val="en-US" w:eastAsia="zh-CN"/>
        </w:rPr>
        <w:t>iteration</w:t>
      </w:r>
      <w:r w:rsidRPr="00A33E40">
        <w:rPr>
          <w:rFonts w:eastAsia="宋体"/>
          <w:szCs w:val="22"/>
          <w:highlight w:val="yellow"/>
          <w:lang w:val="en-US" w:eastAsia="zh-CN"/>
        </w:rPr>
        <w:t>(s)</w:t>
      </w:r>
    </w:p>
    <w:p w14:paraId="32F865FC" w14:textId="05CA2C6C" w:rsidR="001A6298" w:rsidRPr="00A33E40" w:rsidRDefault="00C23C2D" w:rsidP="00397007">
      <w:pPr>
        <w:pStyle w:val="ListParagraph2"/>
        <w:widowControl w:val="0"/>
        <w:numPr>
          <w:ilvl w:val="1"/>
          <w:numId w:val="8"/>
        </w:numPr>
        <w:snapToGrid w:val="0"/>
        <w:spacing w:afterLines="20" w:after="48"/>
        <w:ind w:firstLineChars="0"/>
        <w:rPr>
          <w:szCs w:val="22"/>
          <w:highlight w:val="yellow"/>
          <w:lang w:val="en-US"/>
        </w:rPr>
      </w:pPr>
      <w:r w:rsidRPr="00A33E40">
        <w:rPr>
          <w:rFonts w:eastAsia="宋体"/>
          <w:szCs w:val="22"/>
          <w:highlight w:val="yellow"/>
          <w:lang w:val="en-US" w:eastAsia="zh-CN"/>
        </w:rPr>
        <w:t>Other receiver optimization, if any</w:t>
      </w:r>
    </w:p>
    <w:p w14:paraId="39D8A1CE" w14:textId="46CEA09D" w:rsidR="00625871" w:rsidRPr="00A33E40" w:rsidRDefault="00397007" w:rsidP="00B840B3">
      <w:pPr>
        <w:pStyle w:val="ListParagraph2"/>
        <w:widowControl w:val="0"/>
        <w:numPr>
          <w:ilvl w:val="1"/>
          <w:numId w:val="8"/>
        </w:numPr>
        <w:snapToGrid w:val="0"/>
        <w:spacing w:afterLines="20" w:after="48"/>
        <w:ind w:firstLineChars="0"/>
        <w:rPr>
          <w:szCs w:val="22"/>
          <w:highlight w:val="yellow"/>
          <w:lang w:val="en-US"/>
        </w:rPr>
      </w:pPr>
      <w:r w:rsidRPr="00A33E40">
        <w:rPr>
          <w:rFonts w:eastAsia="宋体" w:hint="eastAsia"/>
          <w:szCs w:val="22"/>
          <w:highlight w:val="yellow"/>
          <w:lang w:val="en-US" w:eastAsia="zh-CN"/>
        </w:rPr>
        <w:t>C</w:t>
      </w:r>
      <w:r w:rsidRPr="00A33E40">
        <w:rPr>
          <w:rFonts w:eastAsia="宋体"/>
          <w:szCs w:val="22"/>
          <w:highlight w:val="yellow"/>
          <w:lang w:val="en-US" w:eastAsia="zh-CN"/>
        </w:rPr>
        <w:t xml:space="preserve">omplexity for the preamble/DMRS detection </w:t>
      </w:r>
      <w:r w:rsidR="00516F0C" w:rsidRPr="00A33E40">
        <w:rPr>
          <w:rFonts w:eastAsia="宋体"/>
          <w:szCs w:val="22"/>
          <w:highlight w:val="yellow"/>
          <w:lang w:val="en-US" w:eastAsia="zh-CN"/>
        </w:rPr>
        <w:t>is FFS</w:t>
      </w:r>
      <w:r w:rsidRPr="00A33E40">
        <w:rPr>
          <w:rFonts w:eastAsia="宋体" w:hint="eastAsia"/>
          <w:szCs w:val="22"/>
          <w:highlight w:val="yellow"/>
          <w:lang w:val="en-US" w:eastAsia="zh-CN"/>
        </w:rPr>
        <w:t>.</w:t>
      </w:r>
    </w:p>
    <w:p w14:paraId="16140F49" w14:textId="06D6E686" w:rsidR="00AB0BFA" w:rsidRPr="00A33E40" w:rsidRDefault="00AB0BFA" w:rsidP="00AB0BFA">
      <w:pPr>
        <w:pStyle w:val="ListParagraph2"/>
        <w:widowControl w:val="0"/>
        <w:numPr>
          <w:ilvl w:val="1"/>
          <w:numId w:val="8"/>
        </w:numPr>
        <w:snapToGrid w:val="0"/>
        <w:spacing w:afterLines="20" w:after="48"/>
        <w:ind w:firstLineChars="0"/>
        <w:rPr>
          <w:szCs w:val="22"/>
          <w:highlight w:val="yellow"/>
          <w:lang w:val="en-US"/>
        </w:rPr>
      </w:pPr>
      <w:r w:rsidRPr="00A33E40">
        <w:rPr>
          <w:rFonts w:eastAsia="宋体"/>
          <w:szCs w:val="22"/>
          <w:highlight w:val="yellow"/>
          <w:lang w:val="en-US" w:eastAsia="zh-CN"/>
        </w:rPr>
        <w:t>FFS how to calculate latency</w:t>
      </w:r>
    </w:p>
    <w:p w14:paraId="6C4191F9" w14:textId="73D85444" w:rsidR="00BD1E32" w:rsidRPr="00A33E40" w:rsidRDefault="00BD1E32" w:rsidP="00BD1E32">
      <w:pPr>
        <w:pStyle w:val="ListParagraph2"/>
        <w:widowControl w:val="0"/>
        <w:numPr>
          <w:ilvl w:val="1"/>
          <w:numId w:val="8"/>
        </w:numPr>
        <w:snapToGrid w:val="0"/>
        <w:spacing w:afterLines="20" w:after="48"/>
        <w:ind w:firstLineChars="0"/>
        <w:rPr>
          <w:szCs w:val="22"/>
          <w:highlight w:val="yellow"/>
          <w:lang w:val="en-US"/>
        </w:rPr>
      </w:pPr>
      <w:r w:rsidRPr="00A33E40">
        <w:rPr>
          <w:rFonts w:eastAsia="宋体"/>
          <w:szCs w:val="22"/>
          <w:highlight w:val="yellow"/>
          <w:lang w:val="en-US" w:eastAsia="zh-CN"/>
        </w:rPr>
        <w:t>FFS which simulation cases to be selected</w:t>
      </w:r>
      <w:r w:rsidR="00313E29" w:rsidRPr="00A33E40">
        <w:rPr>
          <w:rFonts w:eastAsia="宋体"/>
          <w:szCs w:val="22"/>
          <w:highlight w:val="yellow"/>
          <w:lang w:val="en-US" w:eastAsia="zh-CN"/>
        </w:rPr>
        <w:t xml:space="preserve"> for evaluation</w:t>
      </w:r>
    </w:p>
    <w:p w14:paraId="629089D8" w14:textId="5C134FA3" w:rsidR="00BD7AB6" w:rsidRPr="001A6298" w:rsidRDefault="00BD7AB6" w:rsidP="00BD7AB6">
      <w:pPr>
        <w:pStyle w:val="ListParagraph2"/>
        <w:widowControl w:val="0"/>
        <w:snapToGrid w:val="0"/>
        <w:spacing w:afterLines="20" w:after="48"/>
        <w:ind w:left="840" w:firstLineChars="0" w:firstLine="0"/>
        <w:rPr>
          <w:szCs w:val="22"/>
          <w:lang w:val="en-US"/>
        </w:rPr>
      </w:pPr>
    </w:p>
    <w:p w14:paraId="199B4466" w14:textId="49C3126F" w:rsidR="00625871" w:rsidRPr="00504E37" w:rsidRDefault="00625871" w:rsidP="00625871">
      <w:pPr>
        <w:pStyle w:val="Caption"/>
        <w:keepNext/>
        <w:jc w:val="center"/>
        <w:rPr>
          <w:sz w:val="22"/>
          <w:lang w:val="en-US"/>
        </w:rPr>
      </w:pPr>
      <w:r w:rsidRPr="00672B69">
        <w:rPr>
          <w:sz w:val="22"/>
          <w:highlight w:val="yellow"/>
        </w:rPr>
        <w:t xml:space="preserve">Table </w:t>
      </w:r>
      <w:r w:rsidRPr="00672B69">
        <w:rPr>
          <w:sz w:val="22"/>
          <w:highlight w:val="yellow"/>
        </w:rPr>
        <w:fldChar w:fldCharType="begin"/>
      </w:r>
      <w:r w:rsidRPr="00672B69">
        <w:rPr>
          <w:sz w:val="22"/>
          <w:highlight w:val="yellow"/>
        </w:rPr>
        <w:instrText xml:space="preserve"> SEQ Table \* ARABIC </w:instrText>
      </w:r>
      <w:r w:rsidRPr="00672B69">
        <w:rPr>
          <w:sz w:val="22"/>
          <w:highlight w:val="yellow"/>
        </w:rPr>
        <w:fldChar w:fldCharType="separate"/>
      </w:r>
      <w:r w:rsidRPr="00672B69">
        <w:rPr>
          <w:noProof/>
          <w:sz w:val="22"/>
          <w:highlight w:val="yellow"/>
        </w:rPr>
        <w:t>1</w:t>
      </w:r>
      <w:r w:rsidRPr="00672B69">
        <w:rPr>
          <w:sz w:val="22"/>
          <w:highlight w:val="yellow"/>
        </w:rPr>
        <w:fldChar w:fldCharType="end"/>
      </w:r>
      <w:r w:rsidRPr="00672B69">
        <w:rPr>
          <w:sz w:val="22"/>
          <w:highlight w:val="yellow"/>
        </w:rPr>
        <w:t xml:space="preserve"> </w:t>
      </w:r>
      <w:r w:rsidRPr="00672B69">
        <w:rPr>
          <w:rFonts w:eastAsia="宋体"/>
          <w:sz w:val="22"/>
          <w:szCs w:val="22"/>
          <w:highlight w:val="yellow"/>
          <w:lang w:val="en-US" w:eastAsia="zh-CN"/>
        </w:rPr>
        <w:t>Templat</w:t>
      </w:r>
      <w:r w:rsidR="00EA1D6A" w:rsidRPr="00672B69">
        <w:rPr>
          <w:rFonts w:eastAsia="宋体"/>
          <w:sz w:val="22"/>
          <w:szCs w:val="22"/>
          <w:highlight w:val="yellow"/>
          <w:lang w:val="en-US" w:eastAsia="zh-CN"/>
        </w:rPr>
        <w:t xml:space="preserve">e for the report of receiver </w:t>
      </w:r>
      <w:r w:rsidR="00097A29" w:rsidRPr="00672B69">
        <w:rPr>
          <w:rFonts w:eastAsia="宋体"/>
          <w:sz w:val="22"/>
          <w:szCs w:val="22"/>
          <w:highlight w:val="yellow"/>
          <w:lang w:val="en-US" w:eastAsia="zh-CN"/>
        </w:rPr>
        <w:t>complexity and latency</w:t>
      </w:r>
    </w:p>
    <w:tbl>
      <w:tblPr>
        <w:tblStyle w:val="GridTable4-Accent5"/>
        <w:tblW w:w="9962" w:type="dxa"/>
        <w:jc w:val="center"/>
        <w:tblLayout w:type="fixed"/>
        <w:tblLook w:val="04A0" w:firstRow="1" w:lastRow="0" w:firstColumn="1" w:lastColumn="0" w:noHBand="0" w:noVBand="1"/>
      </w:tblPr>
      <w:tblGrid>
        <w:gridCol w:w="3320"/>
        <w:gridCol w:w="3054"/>
        <w:gridCol w:w="3588"/>
      </w:tblGrid>
      <w:tr w:rsidR="00C87C20" w14:paraId="05C22847" w14:textId="44BB9DA2" w:rsidTr="00C87C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2F87CE55" w14:textId="7CB283F1" w:rsidR="00C87C20" w:rsidRPr="007F00E0" w:rsidRDefault="00C87C20" w:rsidP="00F80167">
            <w:pPr>
              <w:widowControl w:val="0"/>
              <w:snapToGrid w:val="0"/>
              <w:spacing w:afterLines="20" w:after="48" w:line="276" w:lineRule="auto"/>
              <w:rPr>
                <w:rFonts w:eastAsia="宋体"/>
                <w:b w:val="0"/>
                <w:color w:val="000000" w:themeColor="text1"/>
                <w:sz w:val="22"/>
                <w:szCs w:val="22"/>
                <w:lang w:val="en-US" w:eastAsia="zh-CN"/>
              </w:rPr>
            </w:pPr>
            <w:r>
              <w:rPr>
                <w:rFonts w:eastAsia="宋体"/>
                <w:color w:val="000000" w:themeColor="text1"/>
                <w:sz w:val="22"/>
                <w:szCs w:val="22"/>
                <w:lang w:val="en-US" w:eastAsia="zh-CN"/>
              </w:rPr>
              <w:t>Compenent</w:t>
            </w:r>
          </w:p>
        </w:tc>
        <w:tc>
          <w:tcPr>
            <w:tcW w:w="3054" w:type="dxa"/>
          </w:tcPr>
          <w:p w14:paraId="0803683A" w14:textId="77C5E726" w:rsidR="00C87C20" w:rsidRPr="007F00E0" w:rsidRDefault="00C87C20" w:rsidP="00C87C20">
            <w:pPr>
              <w:widowControl w:val="0"/>
              <w:snapToGrid w:val="0"/>
              <w:spacing w:afterLines="20" w:after="48" w:line="276" w:lineRule="auto"/>
              <w:cnfStyle w:val="100000000000" w:firstRow="1" w:lastRow="0" w:firstColumn="0" w:lastColumn="0" w:oddVBand="0" w:evenVBand="0" w:oddHBand="0" w:evenHBand="0" w:firstRowFirstColumn="0" w:firstRowLastColumn="0" w:lastRowFirstColumn="0" w:lastRowLastColumn="0"/>
              <w:rPr>
                <w:rFonts w:eastAsia="宋体"/>
                <w:b w:val="0"/>
                <w:color w:val="000000" w:themeColor="text1"/>
                <w:sz w:val="22"/>
                <w:szCs w:val="22"/>
                <w:lang w:val="en-US" w:eastAsia="zh-CN"/>
              </w:rPr>
            </w:pPr>
            <w:r>
              <w:rPr>
                <w:rFonts w:eastAsia="宋体"/>
                <w:color w:val="000000" w:themeColor="text1"/>
                <w:sz w:val="22"/>
                <w:szCs w:val="22"/>
                <w:lang w:val="en-US" w:eastAsia="zh-CN"/>
              </w:rPr>
              <w:t>Number of adding operation</w:t>
            </w:r>
          </w:p>
        </w:tc>
        <w:tc>
          <w:tcPr>
            <w:tcW w:w="3588" w:type="dxa"/>
          </w:tcPr>
          <w:p w14:paraId="6C9B2558" w14:textId="2F2DF7D9" w:rsidR="00C87C20" w:rsidRDefault="00C87C20" w:rsidP="00F80167">
            <w:pPr>
              <w:widowControl w:val="0"/>
              <w:snapToGrid w:val="0"/>
              <w:spacing w:afterLines="20" w:after="48" w:line="276" w:lineRule="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2"/>
                <w:szCs w:val="22"/>
                <w:lang w:val="en-US" w:eastAsia="zh-CN"/>
              </w:rPr>
            </w:pPr>
            <w:r>
              <w:rPr>
                <w:rFonts w:eastAsia="宋体"/>
                <w:color w:val="000000" w:themeColor="text1"/>
                <w:sz w:val="22"/>
                <w:szCs w:val="22"/>
                <w:lang w:val="en-US" w:eastAsia="zh-CN"/>
              </w:rPr>
              <w:t>Number of multiplication operation</w:t>
            </w:r>
          </w:p>
        </w:tc>
      </w:tr>
      <w:tr w:rsidR="00C87C20" w14:paraId="312B9EC7" w14:textId="16F4847A" w:rsidTr="00C8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048FEFE8" w14:textId="3CB841D4" w:rsidR="00C87C20" w:rsidRPr="00A95230" w:rsidRDefault="00C87C20" w:rsidP="000146F5">
            <w:pPr>
              <w:widowControl w:val="0"/>
              <w:snapToGrid w:val="0"/>
              <w:spacing w:afterLines="20" w:after="48" w:line="276" w:lineRule="auto"/>
              <w:rPr>
                <w:rFonts w:eastAsia="宋体"/>
                <w:b w:val="0"/>
                <w:i/>
                <w:sz w:val="22"/>
                <w:szCs w:val="22"/>
                <w:lang w:val="en-US" w:eastAsia="zh-CN"/>
              </w:rPr>
            </w:pPr>
            <w:r w:rsidRPr="00A95230">
              <w:rPr>
                <w:rFonts w:eastAsia="宋体" w:hint="eastAsia"/>
                <w:b w:val="0"/>
                <w:i/>
                <w:sz w:val="22"/>
                <w:szCs w:val="22"/>
                <w:lang w:val="en-US" w:eastAsia="zh-CN"/>
              </w:rPr>
              <w:t xml:space="preserve">Detector </w:t>
            </w:r>
            <w:r w:rsidRPr="00A95230">
              <w:rPr>
                <w:rFonts w:eastAsia="宋体"/>
                <w:b w:val="0"/>
                <w:i/>
                <w:sz w:val="22"/>
                <w:szCs w:val="22"/>
                <w:lang w:val="en-US" w:eastAsia="zh-CN"/>
              </w:rPr>
              <w:t>algorithm</w:t>
            </w:r>
          </w:p>
        </w:tc>
        <w:tc>
          <w:tcPr>
            <w:tcW w:w="3054" w:type="dxa"/>
          </w:tcPr>
          <w:p w14:paraId="20F34F08" w14:textId="77777777"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c>
          <w:tcPr>
            <w:tcW w:w="3588" w:type="dxa"/>
          </w:tcPr>
          <w:p w14:paraId="3D8AF830" w14:textId="77777777"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r>
      <w:tr w:rsidR="00C87C20" w14:paraId="7806A0B1" w14:textId="1760284D" w:rsidTr="00C87C20">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483D5E6D" w14:textId="77777777" w:rsidR="00C87C20" w:rsidRDefault="00C87C20" w:rsidP="00111099">
            <w:pPr>
              <w:widowControl w:val="0"/>
              <w:snapToGrid w:val="0"/>
              <w:spacing w:afterLines="20" w:after="48" w:line="276" w:lineRule="auto"/>
              <w:rPr>
                <w:rFonts w:eastAsia="宋体"/>
                <w:b w:val="0"/>
                <w:sz w:val="22"/>
                <w:szCs w:val="22"/>
                <w:lang w:val="en-US" w:eastAsia="zh-CN"/>
              </w:rPr>
            </w:pPr>
            <w:r w:rsidRPr="00A95230">
              <w:rPr>
                <w:rFonts w:eastAsia="宋体" w:hint="eastAsia"/>
                <w:b w:val="0"/>
                <w:sz w:val="22"/>
                <w:szCs w:val="22"/>
                <w:lang w:val="en-US" w:eastAsia="zh-CN"/>
              </w:rPr>
              <w:t>Detector complexity</w:t>
            </w:r>
            <w:r>
              <w:rPr>
                <w:rFonts w:eastAsia="宋体"/>
                <w:b w:val="0"/>
                <w:sz w:val="22"/>
                <w:szCs w:val="22"/>
                <w:lang w:val="en-US" w:eastAsia="zh-CN"/>
              </w:rPr>
              <w:t xml:space="preserve"> </w:t>
            </w:r>
          </w:p>
          <w:p w14:paraId="5128EA5E" w14:textId="14858003" w:rsidR="00C87C20" w:rsidRPr="00A95230" w:rsidRDefault="00C87C20" w:rsidP="001320D7">
            <w:pPr>
              <w:widowControl w:val="0"/>
              <w:snapToGrid w:val="0"/>
              <w:spacing w:afterLines="20" w:after="48" w:line="276" w:lineRule="auto"/>
              <w:rPr>
                <w:rFonts w:eastAsia="宋体"/>
                <w:b w:val="0"/>
                <w:sz w:val="22"/>
                <w:szCs w:val="22"/>
                <w:lang w:val="en-US" w:eastAsia="zh-CN"/>
              </w:rPr>
            </w:pPr>
            <w:r>
              <w:rPr>
                <w:rFonts w:eastAsia="宋体"/>
                <w:b w:val="0"/>
                <w:sz w:val="22"/>
                <w:szCs w:val="22"/>
                <w:lang w:val="en-US" w:eastAsia="zh-CN"/>
              </w:rPr>
              <w:t>(Counting the number of iterations within detector)</w:t>
            </w:r>
          </w:p>
        </w:tc>
        <w:tc>
          <w:tcPr>
            <w:tcW w:w="3054" w:type="dxa"/>
          </w:tcPr>
          <w:p w14:paraId="29B3F68F" w14:textId="12FB4D73" w:rsidR="00C87C20" w:rsidRDefault="00C87C20"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c>
          <w:tcPr>
            <w:tcW w:w="3588" w:type="dxa"/>
          </w:tcPr>
          <w:p w14:paraId="5EF6C3CC" w14:textId="77777777" w:rsidR="00C87C20" w:rsidRDefault="00C87C20"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r>
      <w:tr w:rsidR="00C87C20" w14:paraId="4D185930" w14:textId="3BC2614C" w:rsidTr="00C8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71770CF6" w14:textId="2E547127" w:rsidR="00C87C20" w:rsidRPr="00A95230" w:rsidRDefault="00C87C20" w:rsidP="00F80167">
            <w:pPr>
              <w:widowControl w:val="0"/>
              <w:snapToGrid w:val="0"/>
              <w:spacing w:afterLines="20" w:after="48" w:line="276" w:lineRule="auto"/>
              <w:rPr>
                <w:rFonts w:eastAsia="宋体"/>
                <w:b w:val="0"/>
                <w:i/>
                <w:sz w:val="22"/>
                <w:szCs w:val="22"/>
                <w:lang w:val="en-US" w:eastAsia="zh-CN"/>
              </w:rPr>
            </w:pPr>
            <w:r w:rsidRPr="00A95230">
              <w:rPr>
                <w:rFonts w:eastAsia="宋体" w:hint="eastAsia"/>
                <w:b w:val="0"/>
                <w:i/>
                <w:sz w:val="22"/>
                <w:szCs w:val="22"/>
                <w:lang w:val="en-US" w:eastAsia="zh-CN"/>
              </w:rPr>
              <w:t xml:space="preserve">Decoder </w:t>
            </w:r>
            <w:r w:rsidRPr="00A95230">
              <w:rPr>
                <w:rFonts w:eastAsia="宋体"/>
                <w:b w:val="0"/>
                <w:i/>
                <w:sz w:val="22"/>
                <w:szCs w:val="22"/>
                <w:lang w:val="en-US" w:eastAsia="zh-CN"/>
              </w:rPr>
              <w:t>algorithm</w:t>
            </w:r>
          </w:p>
        </w:tc>
        <w:tc>
          <w:tcPr>
            <w:tcW w:w="3054" w:type="dxa"/>
          </w:tcPr>
          <w:p w14:paraId="7F391CF2" w14:textId="77777777"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c>
          <w:tcPr>
            <w:tcW w:w="3588" w:type="dxa"/>
          </w:tcPr>
          <w:p w14:paraId="2B1B6193" w14:textId="77777777"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r>
      <w:tr w:rsidR="00C87C20" w14:paraId="2455AE74" w14:textId="547B0A62" w:rsidTr="00C87C20">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73796D91" w14:textId="77777777" w:rsidR="00C87C20" w:rsidRDefault="00C87C20" w:rsidP="00F80167">
            <w:pPr>
              <w:widowControl w:val="0"/>
              <w:snapToGrid w:val="0"/>
              <w:spacing w:afterLines="20" w:after="48" w:line="276" w:lineRule="auto"/>
              <w:rPr>
                <w:rFonts w:eastAsia="宋体"/>
                <w:b w:val="0"/>
                <w:sz w:val="22"/>
                <w:szCs w:val="22"/>
                <w:lang w:val="en-US" w:eastAsia="zh-CN"/>
              </w:rPr>
            </w:pPr>
            <w:r w:rsidRPr="00A95230">
              <w:rPr>
                <w:rFonts w:eastAsia="宋体" w:hint="eastAsia"/>
                <w:b w:val="0"/>
                <w:sz w:val="22"/>
                <w:szCs w:val="22"/>
                <w:lang w:val="en-US" w:eastAsia="zh-CN"/>
              </w:rPr>
              <w:t>Decoder complexity</w:t>
            </w:r>
          </w:p>
          <w:p w14:paraId="32E90C51" w14:textId="608CB0C1" w:rsidR="00C87C20" w:rsidRPr="00A95230" w:rsidRDefault="00C87C20" w:rsidP="001320D7">
            <w:pPr>
              <w:widowControl w:val="0"/>
              <w:snapToGrid w:val="0"/>
              <w:spacing w:afterLines="20" w:after="48" w:line="276" w:lineRule="auto"/>
              <w:rPr>
                <w:rFonts w:eastAsia="宋体"/>
                <w:b w:val="0"/>
                <w:sz w:val="22"/>
                <w:szCs w:val="22"/>
                <w:lang w:val="en-US" w:eastAsia="zh-CN"/>
              </w:rPr>
            </w:pPr>
            <w:r>
              <w:rPr>
                <w:rFonts w:eastAsia="宋体"/>
                <w:b w:val="0"/>
                <w:sz w:val="22"/>
                <w:szCs w:val="22"/>
                <w:lang w:val="en-US" w:eastAsia="zh-CN"/>
              </w:rPr>
              <w:t>(Counting the n</w:t>
            </w:r>
            <w:r w:rsidRPr="00A95230">
              <w:rPr>
                <w:rFonts w:eastAsia="宋体" w:hint="eastAsia"/>
                <w:b w:val="0"/>
                <w:sz w:val="22"/>
                <w:szCs w:val="22"/>
                <w:lang w:val="en-US" w:eastAsia="zh-CN"/>
              </w:rPr>
              <w:t xml:space="preserve">umber of </w:t>
            </w:r>
            <w:r>
              <w:rPr>
                <w:rFonts w:eastAsia="宋体"/>
                <w:b w:val="0"/>
                <w:sz w:val="22"/>
                <w:szCs w:val="22"/>
                <w:lang w:val="en-US" w:eastAsia="zh-CN"/>
              </w:rPr>
              <w:t>iteration within decoder)</w:t>
            </w:r>
          </w:p>
        </w:tc>
        <w:tc>
          <w:tcPr>
            <w:tcW w:w="3054" w:type="dxa"/>
          </w:tcPr>
          <w:p w14:paraId="318A5E70" w14:textId="2B825C65" w:rsidR="00C87C20" w:rsidRPr="002F1110" w:rsidRDefault="00C87C20"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c>
          <w:tcPr>
            <w:tcW w:w="3588" w:type="dxa"/>
          </w:tcPr>
          <w:p w14:paraId="0F4A4478" w14:textId="77777777" w:rsidR="00C87C20" w:rsidRPr="002F1110" w:rsidRDefault="00C87C20"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r>
      <w:tr w:rsidR="00C87C20" w14:paraId="3D076808" w14:textId="2F317487" w:rsidTr="00C8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5EFAF592" w14:textId="77777777" w:rsidR="00C87C20" w:rsidRDefault="00C87C20" w:rsidP="00350211">
            <w:pPr>
              <w:widowControl w:val="0"/>
              <w:snapToGrid w:val="0"/>
              <w:spacing w:afterLines="20" w:after="48" w:line="276" w:lineRule="auto"/>
              <w:rPr>
                <w:rFonts w:eastAsia="宋体"/>
                <w:b w:val="0"/>
                <w:sz w:val="22"/>
                <w:szCs w:val="22"/>
                <w:lang w:val="en-US" w:eastAsia="zh-CN"/>
              </w:rPr>
            </w:pPr>
            <w:r w:rsidRPr="00C5777A">
              <w:rPr>
                <w:rFonts w:eastAsia="宋体" w:hint="eastAsia"/>
                <w:b w:val="0"/>
                <w:sz w:val="22"/>
                <w:szCs w:val="22"/>
                <w:lang w:val="en-US" w:eastAsia="zh-CN"/>
              </w:rPr>
              <w:t xml:space="preserve">Number of </w:t>
            </w:r>
            <w:r w:rsidRPr="00C5777A">
              <w:rPr>
                <w:rFonts w:eastAsia="宋体"/>
                <w:b w:val="0"/>
                <w:sz w:val="22"/>
                <w:szCs w:val="22"/>
                <w:lang w:val="en-US" w:eastAsia="zh-CN"/>
              </w:rPr>
              <w:t xml:space="preserve">outer </w:t>
            </w:r>
            <w:r w:rsidRPr="00C5777A">
              <w:rPr>
                <w:rFonts w:eastAsia="宋体" w:hint="eastAsia"/>
                <w:b w:val="0"/>
                <w:sz w:val="22"/>
                <w:szCs w:val="22"/>
                <w:lang w:val="en-US" w:eastAsia="zh-CN"/>
              </w:rPr>
              <w:t>iterations</w:t>
            </w:r>
          </w:p>
          <w:p w14:paraId="3A226838" w14:textId="5CABDA73" w:rsidR="00C87C20" w:rsidRPr="001519E4" w:rsidRDefault="00C87C20" w:rsidP="00350211">
            <w:pPr>
              <w:widowControl w:val="0"/>
              <w:snapToGrid w:val="0"/>
              <w:spacing w:afterLines="20" w:after="48" w:line="276" w:lineRule="auto"/>
              <w:rPr>
                <w:rFonts w:eastAsia="宋体"/>
                <w:b w:val="0"/>
                <w:sz w:val="22"/>
                <w:szCs w:val="22"/>
                <w:lang w:val="en-US" w:eastAsia="zh-CN"/>
              </w:rPr>
            </w:pPr>
            <w:r w:rsidRPr="009C48FA">
              <w:rPr>
                <w:rFonts w:eastAsia="宋体"/>
                <w:b w:val="0"/>
                <w:sz w:val="22"/>
                <w:szCs w:val="22"/>
                <w:lang w:val="en-US" w:eastAsia="zh-CN"/>
              </w:rPr>
              <w:t>e.g. de/re-</w:t>
            </w:r>
            <w:r w:rsidRPr="009C48FA">
              <w:rPr>
                <w:rFonts w:eastAsia="宋体" w:hint="eastAsia"/>
                <w:b w:val="0"/>
                <w:sz w:val="22"/>
                <w:szCs w:val="22"/>
                <w:lang w:val="en-US" w:eastAsia="zh-CN"/>
              </w:rPr>
              <w:t>coding operations</w:t>
            </w:r>
          </w:p>
        </w:tc>
        <w:tc>
          <w:tcPr>
            <w:tcW w:w="3054" w:type="dxa"/>
          </w:tcPr>
          <w:p w14:paraId="550507C1" w14:textId="32A8DB8C"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c>
          <w:tcPr>
            <w:tcW w:w="3588" w:type="dxa"/>
          </w:tcPr>
          <w:p w14:paraId="17503D15" w14:textId="77777777"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r>
      <w:tr w:rsidR="00C87C20" w14:paraId="4DBFCECD" w14:textId="7C440087" w:rsidTr="00C87C20">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1B26D9F8" w14:textId="5E5D187B" w:rsidR="00C87C20" w:rsidRPr="00A95230" w:rsidRDefault="00C87C20" w:rsidP="00F80167">
            <w:pPr>
              <w:widowControl w:val="0"/>
              <w:snapToGrid w:val="0"/>
              <w:spacing w:afterLines="20" w:after="48" w:line="276" w:lineRule="auto"/>
              <w:rPr>
                <w:rFonts w:eastAsia="宋体"/>
                <w:b w:val="0"/>
                <w:i/>
                <w:sz w:val="22"/>
                <w:szCs w:val="22"/>
                <w:lang w:val="en-US" w:eastAsia="zh-CN"/>
              </w:rPr>
            </w:pPr>
            <w:r w:rsidRPr="00A95230">
              <w:rPr>
                <w:rFonts w:eastAsia="宋体" w:hint="eastAsia"/>
                <w:b w:val="0"/>
                <w:i/>
                <w:sz w:val="22"/>
                <w:szCs w:val="22"/>
                <w:lang w:val="en-US" w:eastAsia="zh-CN"/>
              </w:rPr>
              <w:lastRenderedPageBreak/>
              <w:t>Other enhancements</w:t>
            </w:r>
          </w:p>
        </w:tc>
        <w:tc>
          <w:tcPr>
            <w:tcW w:w="3054" w:type="dxa"/>
          </w:tcPr>
          <w:p w14:paraId="3C84CD2B" w14:textId="77777777" w:rsidR="00C87C20" w:rsidRDefault="00C87C20"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c>
          <w:tcPr>
            <w:tcW w:w="3588" w:type="dxa"/>
          </w:tcPr>
          <w:p w14:paraId="57D53A32" w14:textId="77777777" w:rsidR="00C87C20" w:rsidRDefault="00C87C20"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r>
      <w:tr w:rsidR="00C87C20" w14:paraId="270B5FA6" w14:textId="2A267372" w:rsidTr="00C8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56E2AF8D" w14:textId="77777777" w:rsidR="00C87C20" w:rsidRPr="002063B1" w:rsidRDefault="00C87C20" w:rsidP="00F80167">
            <w:pPr>
              <w:widowControl w:val="0"/>
              <w:snapToGrid w:val="0"/>
              <w:spacing w:afterLines="20" w:after="48" w:line="276" w:lineRule="auto"/>
              <w:rPr>
                <w:rFonts w:eastAsia="宋体"/>
                <w:sz w:val="22"/>
                <w:szCs w:val="22"/>
                <w:lang w:val="en-US" w:eastAsia="zh-CN"/>
              </w:rPr>
            </w:pPr>
            <w:r w:rsidRPr="002063B1">
              <w:rPr>
                <w:rFonts w:eastAsia="宋体" w:hint="eastAsia"/>
                <w:sz w:val="22"/>
                <w:szCs w:val="22"/>
                <w:lang w:val="en-US" w:eastAsia="zh-CN"/>
              </w:rPr>
              <w:t>Total complexity</w:t>
            </w:r>
          </w:p>
        </w:tc>
        <w:tc>
          <w:tcPr>
            <w:tcW w:w="3054" w:type="dxa"/>
          </w:tcPr>
          <w:p w14:paraId="51759614" w14:textId="431F47B6"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c>
          <w:tcPr>
            <w:tcW w:w="3588" w:type="dxa"/>
          </w:tcPr>
          <w:p w14:paraId="2027A9BE" w14:textId="77777777" w:rsidR="00C87C20" w:rsidRDefault="00C87C20"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r>
      <w:tr w:rsidR="00A56FFB" w14:paraId="11DFEB73" w14:textId="77777777" w:rsidTr="00FA2B79">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68DF756B" w14:textId="6044EF5E" w:rsidR="00A56FFB" w:rsidRPr="002063B1" w:rsidRDefault="00A56FFB" w:rsidP="00F80167">
            <w:pPr>
              <w:widowControl w:val="0"/>
              <w:snapToGrid w:val="0"/>
              <w:spacing w:afterLines="20" w:after="48" w:line="276" w:lineRule="auto"/>
              <w:rPr>
                <w:rFonts w:eastAsia="宋体"/>
                <w:sz w:val="22"/>
                <w:szCs w:val="22"/>
                <w:lang w:val="en-US" w:eastAsia="zh-CN"/>
              </w:rPr>
            </w:pPr>
            <w:r>
              <w:rPr>
                <w:rFonts w:eastAsia="宋体"/>
                <w:sz w:val="22"/>
                <w:szCs w:val="22"/>
                <w:lang w:val="en-US" w:eastAsia="zh-CN"/>
              </w:rPr>
              <w:t xml:space="preserve">Overall </w:t>
            </w:r>
            <w:r w:rsidRPr="002063B1">
              <w:rPr>
                <w:rFonts w:eastAsia="宋体" w:hint="eastAsia"/>
                <w:sz w:val="22"/>
                <w:szCs w:val="22"/>
                <w:lang w:val="en-US" w:eastAsia="zh-CN"/>
              </w:rPr>
              <w:t>complexity</w:t>
            </w:r>
          </w:p>
        </w:tc>
        <w:tc>
          <w:tcPr>
            <w:tcW w:w="6642" w:type="dxa"/>
            <w:gridSpan w:val="2"/>
          </w:tcPr>
          <w:p w14:paraId="5AC6A61F" w14:textId="77777777" w:rsidR="00A56FFB" w:rsidRDefault="00A56FFB" w:rsidP="00F80167">
            <w:pPr>
              <w:widowControl w:val="0"/>
              <w:snapToGrid w:val="0"/>
              <w:spacing w:afterLines="20" w:after="48" w:line="276" w:lineRule="auto"/>
              <w:cnfStyle w:val="000000000000" w:firstRow="0" w:lastRow="0" w:firstColumn="0" w:lastColumn="0" w:oddVBand="0" w:evenVBand="0" w:oddHBand="0" w:evenHBand="0" w:firstRowFirstColumn="0" w:firstRowLastColumn="0" w:lastRowFirstColumn="0" w:lastRowLastColumn="0"/>
              <w:rPr>
                <w:rFonts w:eastAsia="宋体"/>
                <w:b/>
                <w:i/>
                <w:sz w:val="22"/>
                <w:szCs w:val="22"/>
                <w:lang w:val="en-US" w:eastAsia="zh-CN"/>
              </w:rPr>
            </w:pPr>
          </w:p>
        </w:tc>
      </w:tr>
      <w:tr w:rsidR="0093237F" w14:paraId="01F22DC2" w14:textId="77777777" w:rsidTr="00FA2B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278D1B24" w14:textId="7950F416" w:rsidR="00BD5100" w:rsidRDefault="0093237F" w:rsidP="00BD5100">
            <w:pPr>
              <w:widowControl w:val="0"/>
              <w:snapToGrid w:val="0"/>
              <w:spacing w:afterLines="20" w:after="48" w:line="276" w:lineRule="auto"/>
              <w:rPr>
                <w:rFonts w:eastAsia="宋体"/>
                <w:sz w:val="22"/>
                <w:szCs w:val="22"/>
                <w:lang w:val="en-US" w:eastAsia="zh-CN"/>
              </w:rPr>
            </w:pPr>
            <w:r>
              <w:rPr>
                <w:rFonts w:eastAsia="宋体"/>
                <w:sz w:val="22"/>
                <w:szCs w:val="22"/>
                <w:lang w:val="en-US" w:eastAsia="zh-CN"/>
              </w:rPr>
              <w:t>Overall l</w:t>
            </w:r>
            <w:r>
              <w:rPr>
                <w:rFonts w:eastAsia="宋体" w:hint="eastAsia"/>
                <w:sz w:val="22"/>
                <w:szCs w:val="22"/>
                <w:lang w:val="en-US" w:eastAsia="zh-CN"/>
              </w:rPr>
              <w:t>atency</w:t>
            </w:r>
          </w:p>
        </w:tc>
        <w:tc>
          <w:tcPr>
            <w:tcW w:w="6642" w:type="dxa"/>
            <w:gridSpan w:val="2"/>
          </w:tcPr>
          <w:p w14:paraId="6B56F497" w14:textId="77777777" w:rsidR="0093237F" w:rsidRDefault="0093237F" w:rsidP="00F80167">
            <w:pPr>
              <w:widowControl w:val="0"/>
              <w:snapToGrid w:val="0"/>
              <w:spacing w:afterLines="20" w:after="48" w:line="276" w:lineRule="auto"/>
              <w:cnfStyle w:val="000000100000" w:firstRow="0" w:lastRow="0" w:firstColumn="0" w:lastColumn="0" w:oddVBand="0" w:evenVBand="0" w:oddHBand="1" w:evenHBand="0" w:firstRowFirstColumn="0" w:firstRowLastColumn="0" w:lastRowFirstColumn="0" w:lastRowLastColumn="0"/>
              <w:rPr>
                <w:rFonts w:eastAsia="宋体"/>
                <w:b/>
                <w:i/>
                <w:sz w:val="22"/>
                <w:szCs w:val="22"/>
                <w:lang w:val="en-US" w:eastAsia="zh-CN"/>
              </w:rPr>
            </w:pPr>
          </w:p>
        </w:tc>
      </w:tr>
    </w:tbl>
    <w:p w14:paraId="6382857D" w14:textId="77777777" w:rsidR="007F663D" w:rsidRDefault="007F663D" w:rsidP="007F663D">
      <w:pPr>
        <w:spacing w:afterLines="50" w:after="120"/>
        <w:jc w:val="both"/>
        <w:rPr>
          <w:rFonts w:eastAsia="宋体"/>
          <w:sz w:val="22"/>
          <w:lang w:val="en-US" w:eastAsia="zh-CN"/>
        </w:rPr>
      </w:pPr>
    </w:p>
    <w:p w14:paraId="3E8FC0B4" w14:textId="77777777" w:rsidR="00105B5D" w:rsidRDefault="00105B5D" w:rsidP="007F663D">
      <w:pPr>
        <w:spacing w:afterLines="50" w:after="120"/>
        <w:jc w:val="both"/>
        <w:rPr>
          <w:rFonts w:eastAsia="宋体"/>
          <w:sz w:val="22"/>
          <w:lang w:val="en-US" w:eastAsia="zh-CN"/>
        </w:rPr>
      </w:pPr>
    </w:p>
    <w:p w14:paraId="2BE09B53" w14:textId="77777777" w:rsidR="00105B5D" w:rsidRDefault="00105B5D" w:rsidP="007F663D">
      <w:pPr>
        <w:spacing w:afterLines="50" w:after="120"/>
        <w:jc w:val="both"/>
        <w:rPr>
          <w:rFonts w:eastAsia="宋体"/>
          <w:sz w:val="22"/>
          <w:lang w:val="en-US" w:eastAsia="zh-CN"/>
        </w:rPr>
      </w:pPr>
    </w:p>
    <w:p w14:paraId="2147F131" w14:textId="77777777" w:rsidR="007F663D" w:rsidRDefault="007F663D" w:rsidP="007F663D">
      <w:pPr>
        <w:spacing w:afterLines="50" w:after="120"/>
        <w:jc w:val="both"/>
        <w:rPr>
          <w:rFonts w:eastAsia="宋体"/>
          <w:sz w:val="22"/>
          <w:lang w:val="en-US" w:eastAsia="zh-CN"/>
        </w:rPr>
      </w:pPr>
      <w:r>
        <w:rPr>
          <w:rFonts w:eastAsia="宋体"/>
          <w:sz w:val="22"/>
          <w:lang w:val="en-US" w:eastAsia="zh-CN"/>
        </w:rPr>
        <w:t>Any comments?</w:t>
      </w:r>
    </w:p>
    <w:tbl>
      <w:tblPr>
        <w:tblStyle w:val="TableGrid"/>
        <w:tblW w:w="9962" w:type="dxa"/>
        <w:tblLayout w:type="fixed"/>
        <w:tblLook w:val="04A0" w:firstRow="1" w:lastRow="0" w:firstColumn="1" w:lastColumn="0" w:noHBand="0" w:noVBand="1"/>
      </w:tblPr>
      <w:tblGrid>
        <w:gridCol w:w="2204"/>
        <w:gridCol w:w="7758"/>
      </w:tblGrid>
      <w:tr w:rsidR="007F663D" w14:paraId="50BC7874" w14:textId="77777777" w:rsidTr="007E2C78">
        <w:tc>
          <w:tcPr>
            <w:tcW w:w="2204" w:type="dxa"/>
            <w:shd w:val="clear" w:color="auto" w:fill="8DB3E2" w:themeFill="text2" w:themeFillTint="66"/>
          </w:tcPr>
          <w:p w14:paraId="5FFCA40A" w14:textId="77777777" w:rsidR="007F663D" w:rsidRDefault="007F663D" w:rsidP="007E2C78">
            <w:pPr>
              <w:spacing w:afterLines="50" w:after="120"/>
              <w:jc w:val="both"/>
              <w:rPr>
                <w:rFonts w:eastAsia="MS Mincho"/>
                <w:sz w:val="22"/>
                <w:lang w:val="en-US"/>
              </w:rPr>
            </w:pPr>
            <w:r>
              <w:rPr>
                <w:rFonts w:eastAsia="MS Mincho"/>
                <w:sz w:val="22"/>
                <w:lang w:val="en-US"/>
              </w:rPr>
              <w:t>Company</w:t>
            </w:r>
          </w:p>
        </w:tc>
        <w:tc>
          <w:tcPr>
            <w:tcW w:w="7758" w:type="dxa"/>
            <w:shd w:val="clear" w:color="auto" w:fill="8DB3E2" w:themeFill="text2" w:themeFillTint="66"/>
          </w:tcPr>
          <w:p w14:paraId="7A2DF928" w14:textId="77777777" w:rsidR="007F663D" w:rsidRDefault="007F663D" w:rsidP="007E2C78">
            <w:pPr>
              <w:spacing w:afterLines="50" w:after="120"/>
              <w:jc w:val="both"/>
              <w:rPr>
                <w:rFonts w:eastAsia="MS Mincho"/>
                <w:sz w:val="22"/>
                <w:lang w:val="en-US"/>
              </w:rPr>
            </w:pPr>
            <w:r>
              <w:rPr>
                <w:rFonts w:eastAsia="MS Mincho"/>
                <w:sz w:val="22"/>
                <w:lang w:val="en-US"/>
              </w:rPr>
              <w:t>View</w:t>
            </w:r>
          </w:p>
        </w:tc>
      </w:tr>
      <w:tr w:rsidR="007F663D" w14:paraId="048EEED5" w14:textId="77777777" w:rsidTr="007E2C78">
        <w:tc>
          <w:tcPr>
            <w:tcW w:w="2204" w:type="dxa"/>
          </w:tcPr>
          <w:p w14:paraId="6965DCF8" w14:textId="77777777" w:rsidR="007F663D" w:rsidRDefault="007F663D" w:rsidP="007E2C78">
            <w:pPr>
              <w:spacing w:afterLines="50" w:after="120"/>
              <w:jc w:val="both"/>
              <w:rPr>
                <w:rFonts w:eastAsia="Malgun Gothic"/>
                <w:sz w:val="22"/>
                <w:lang w:val="en-US" w:eastAsia="ko-KR"/>
              </w:rPr>
            </w:pPr>
          </w:p>
        </w:tc>
        <w:tc>
          <w:tcPr>
            <w:tcW w:w="7758" w:type="dxa"/>
          </w:tcPr>
          <w:p w14:paraId="03DB0657" w14:textId="77777777" w:rsidR="007F663D" w:rsidRDefault="007F663D" w:rsidP="007E2C78">
            <w:pPr>
              <w:spacing w:afterLines="50" w:after="120"/>
              <w:jc w:val="both"/>
              <w:rPr>
                <w:rFonts w:eastAsia="Malgun Gothic"/>
                <w:sz w:val="22"/>
                <w:lang w:val="en-US" w:eastAsia="ko-KR"/>
              </w:rPr>
            </w:pPr>
          </w:p>
        </w:tc>
      </w:tr>
      <w:tr w:rsidR="007F663D" w14:paraId="77D6E538" w14:textId="77777777" w:rsidTr="007E2C78">
        <w:tc>
          <w:tcPr>
            <w:tcW w:w="2204" w:type="dxa"/>
          </w:tcPr>
          <w:p w14:paraId="7A6D0FD5" w14:textId="77777777" w:rsidR="007F663D" w:rsidRDefault="007F663D" w:rsidP="007E2C78">
            <w:pPr>
              <w:spacing w:afterLines="50" w:after="120"/>
              <w:jc w:val="both"/>
              <w:rPr>
                <w:rFonts w:eastAsia="Malgun Gothic"/>
                <w:sz w:val="22"/>
                <w:lang w:val="en-US" w:eastAsia="ko-KR"/>
              </w:rPr>
            </w:pPr>
          </w:p>
        </w:tc>
        <w:tc>
          <w:tcPr>
            <w:tcW w:w="7758" w:type="dxa"/>
          </w:tcPr>
          <w:p w14:paraId="45054FE5" w14:textId="77777777" w:rsidR="007F663D" w:rsidRDefault="007F663D" w:rsidP="007E2C78">
            <w:pPr>
              <w:spacing w:afterLines="50" w:after="120"/>
              <w:jc w:val="both"/>
              <w:rPr>
                <w:rFonts w:eastAsia="宋体"/>
                <w:sz w:val="22"/>
                <w:lang w:val="en-US" w:eastAsia="zh-CN"/>
              </w:rPr>
            </w:pPr>
          </w:p>
        </w:tc>
      </w:tr>
    </w:tbl>
    <w:p w14:paraId="442C6A89" w14:textId="77777777" w:rsidR="00456DBC" w:rsidRPr="00456DBC" w:rsidRDefault="00456DBC">
      <w:pPr>
        <w:rPr>
          <w:lang w:val="en-US"/>
        </w:rPr>
      </w:pPr>
    </w:p>
    <w:p w14:paraId="5ACE85B7" w14:textId="77777777" w:rsidR="00405DBC" w:rsidRDefault="00B770AD">
      <w:pPr>
        <w:pStyle w:val="Heading1"/>
        <w:numPr>
          <w:ilvl w:val="0"/>
          <w:numId w:val="6"/>
        </w:numPr>
        <w:spacing w:after="120"/>
        <w:jc w:val="both"/>
        <w:rPr>
          <w:rFonts w:ascii="Times New Roman" w:hAnsi="Times New Roman"/>
          <w:b/>
          <w:lang w:val="en-US"/>
        </w:rPr>
      </w:pPr>
      <w:r>
        <w:rPr>
          <w:rFonts w:ascii="Times New Roman" w:hAnsi="Times New Roman"/>
          <w:b/>
          <w:lang w:val="en-US"/>
        </w:rPr>
        <w:t>References</w:t>
      </w:r>
    </w:p>
    <w:p w14:paraId="3FECB0F2" w14:textId="77777777" w:rsidR="00405DBC" w:rsidRDefault="00B770AD">
      <w:pPr>
        <w:pStyle w:val="10"/>
        <w:numPr>
          <w:ilvl w:val="0"/>
          <w:numId w:val="10"/>
        </w:numPr>
        <w:ind w:leftChars="0"/>
        <w:rPr>
          <w:sz w:val="20"/>
        </w:rPr>
      </w:pPr>
      <w:bookmarkStart w:id="10" w:name="_Ref514510858"/>
      <w:r>
        <w:rPr>
          <w:rFonts w:hint="eastAsia"/>
          <w:sz w:val="20"/>
        </w:rPr>
        <w:t>R1-1805841</w:t>
      </w:r>
      <w:r>
        <w:rPr>
          <w:rFonts w:hint="eastAsia"/>
          <w:sz w:val="20"/>
        </w:rPr>
        <w:tab/>
        <w:t>Multi-user receivers for NOMA</w:t>
      </w:r>
      <w:r>
        <w:rPr>
          <w:rFonts w:eastAsia="宋体" w:hint="eastAsia"/>
          <w:sz w:val="20"/>
          <w:lang w:val="en-US" w:eastAsia="zh-CN"/>
        </w:rPr>
        <w:t>,</w:t>
      </w:r>
      <w:r>
        <w:rPr>
          <w:rFonts w:hint="eastAsia"/>
          <w:sz w:val="20"/>
        </w:rPr>
        <w:tab/>
        <w:t>ZTE</w:t>
      </w:r>
      <w:bookmarkEnd w:id="10"/>
    </w:p>
    <w:p w14:paraId="764D0A3A" w14:textId="77777777" w:rsidR="00405DBC" w:rsidRDefault="00B770AD">
      <w:pPr>
        <w:pStyle w:val="10"/>
        <w:numPr>
          <w:ilvl w:val="0"/>
          <w:numId w:val="10"/>
        </w:numPr>
        <w:ind w:leftChars="0"/>
        <w:rPr>
          <w:sz w:val="20"/>
        </w:rPr>
      </w:pPr>
      <w:bookmarkStart w:id="11" w:name="_Ref514510606"/>
      <w:r>
        <w:rPr>
          <w:rFonts w:hint="eastAsia"/>
          <w:sz w:val="20"/>
        </w:rPr>
        <w:t>R1-1805908</w:t>
      </w:r>
      <w:r>
        <w:rPr>
          <w:rFonts w:hint="eastAsia"/>
          <w:sz w:val="20"/>
        </w:rPr>
        <w:tab/>
        <w:t>Discussion on the design of NoMA receiver</w:t>
      </w:r>
      <w:r>
        <w:rPr>
          <w:rFonts w:eastAsia="宋体" w:hint="eastAsia"/>
          <w:sz w:val="20"/>
          <w:lang w:val="en-US" w:eastAsia="zh-CN"/>
        </w:rPr>
        <w:t>,</w:t>
      </w:r>
      <w:r>
        <w:rPr>
          <w:rFonts w:hint="eastAsia"/>
          <w:sz w:val="20"/>
        </w:rPr>
        <w:tab/>
        <w:t>Huawei, HiSilicon</w:t>
      </w:r>
      <w:bookmarkEnd w:id="11"/>
    </w:p>
    <w:p w14:paraId="048E5CDE" w14:textId="77777777" w:rsidR="00405DBC" w:rsidRDefault="00B770AD">
      <w:pPr>
        <w:pStyle w:val="10"/>
        <w:numPr>
          <w:ilvl w:val="0"/>
          <w:numId w:val="10"/>
        </w:numPr>
        <w:ind w:leftChars="0"/>
        <w:rPr>
          <w:sz w:val="20"/>
        </w:rPr>
      </w:pPr>
      <w:r>
        <w:rPr>
          <w:rFonts w:hint="eastAsia"/>
          <w:sz w:val="20"/>
        </w:rPr>
        <w:t>R1-1806080</w:t>
      </w:r>
      <w:r>
        <w:rPr>
          <w:rFonts w:hint="eastAsia"/>
          <w:sz w:val="20"/>
        </w:rPr>
        <w:tab/>
        <w:t>Receiver design considerations for NOMA</w:t>
      </w:r>
      <w:r>
        <w:rPr>
          <w:rFonts w:eastAsia="宋体" w:hint="eastAsia"/>
          <w:sz w:val="20"/>
          <w:lang w:val="en-US" w:eastAsia="zh-CN"/>
        </w:rPr>
        <w:t>,</w:t>
      </w:r>
      <w:r>
        <w:rPr>
          <w:rFonts w:hint="eastAsia"/>
          <w:sz w:val="20"/>
        </w:rPr>
        <w:tab/>
        <w:t>vivo</w:t>
      </w:r>
    </w:p>
    <w:p w14:paraId="648D659F" w14:textId="77777777" w:rsidR="00405DBC" w:rsidRDefault="00B770AD">
      <w:pPr>
        <w:pStyle w:val="10"/>
        <w:numPr>
          <w:ilvl w:val="0"/>
          <w:numId w:val="10"/>
        </w:numPr>
        <w:ind w:leftChars="0"/>
        <w:rPr>
          <w:sz w:val="20"/>
        </w:rPr>
      </w:pPr>
      <w:bookmarkStart w:id="12" w:name="_Ref514510917"/>
      <w:r>
        <w:rPr>
          <w:rFonts w:hint="eastAsia"/>
          <w:sz w:val="20"/>
        </w:rPr>
        <w:t>R1-1806242</w:t>
      </w:r>
      <w:r>
        <w:rPr>
          <w:rFonts w:hint="eastAsia"/>
          <w:sz w:val="20"/>
        </w:rPr>
        <w:tab/>
        <w:t>Receiver design for NOMA</w:t>
      </w:r>
      <w:r>
        <w:rPr>
          <w:rFonts w:eastAsia="宋体" w:hint="eastAsia"/>
          <w:sz w:val="20"/>
          <w:lang w:val="en-US" w:eastAsia="zh-CN"/>
        </w:rPr>
        <w:t>,</w:t>
      </w:r>
      <w:r>
        <w:rPr>
          <w:rFonts w:hint="eastAsia"/>
          <w:sz w:val="20"/>
        </w:rPr>
        <w:tab/>
        <w:t>Ericsson</w:t>
      </w:r>
      <w:bookmarkEnd w:id="12"/>
    </w:p>
    <w:p w14:paraId="1F806EB6" w14:textId="77777777" w:rsidR="00405DBC" w:rsidRDefault="00B770AD">
      <w:pPr>
        <w:pStyle w:val="10"/>
        <w:numPr>
          <w:ilvl w:val="0"/>
          <w:numId w:val="10"/>
        </w:numPr>
        <w:ind w:leftChars="0"/>
        <w:rPr>
          <w:sz w:val="20"/>
        </w:rPr>
      </w:pPr>
      <w:bookmarkStart w:id="13" w:name="_Ref514510612"/>
      <w:r>
        <w:rPr>
          <w:rFonts w:hint="eastAsia"/>
          <w:sz w:val="20"/>
        </w:rPr>
        <w:t>R1-1806306</w:t>
      </w:r>
      <w:r>
        <w:rPr>
          <w:rFonts w:hint="eastAsia"/>
          <w:sz w:val="20"/>
        </w:rPr>
        <w:tab/>
        <w:t>Discussion on NOMA receivers</w:t>
      </w:r>
      <w:r>
        <w:rPr>
          <w:rFonts w:eastAsia="宋体" w:hint="eastAsia"/>
          <w:sz w:val="20"/>
          <w:lang w:val="en-US" w:eastAsia="zh-CN"/>
        </w:rPr>
        <w:t>,</w:t>
      </w:r>
      <w:r>
        <w:rPr>
          <w:rFonts w:hint="eastAsia"/>
          <w:sz w:val="20"/>
        </w:rPr>
        <w:tab/>
        <w:t>CATT</w:t>
      </w:r>
      <w:bookmarkEnd w:id="13"/>
    </w:p>
    <w:p w14:paraId="1D240FD1" w14:textId="77777777" w:rsidR="00405DBC" w:rsidRDefault="00B770AD">
      <w:pPr>
        <w:pStyle w:val="10"/>
        <w:numPr>
          <w:ilvl w:val="0"/>
          <w:numId w:val="10"/>
        </w:numPr>
        <w:ind w:leftChars="0"/>
        <w:rPr>
          <w:sz w:val="20"/>
        </w:rPr>
      </w:pPr>
      <w:bookmarkStart w:id="14" w:name="_Ref514510921"/>
      <w:r>
        <w:rPr>
          <w:rFonts w:hint="eastAsia"/>
          <w:sz w:val="20"/>
        </w:rPr>
        <w:t>R1-1806532</w:t>
      </w:r>
      <w:r>
        <w:rPr>
          <w:rFonts w:hint="eastAsia"/>
          <w:sz w:val="20"/>
        </w:rPr>
        <w:tab/>
        <w:t>Receiver structure for NOMA</w:t>
      </w:r>
      <w:r>
        <w:rPr>
          <w:rFonts w:eastAsia="宋体" w:hint="eastAsia"/>
          <w:sz w:val="20"/>
          <w:lang w:val="en-US" w:eastAsia="zh-CN"/>
        </w:rPr>
        <w:t>,</w:t>
      </w:r>
      <w:r>
        <w:rPr>
          <w:rFonts w:hint="eastAsia"/>
          <w:sz w:val="20"/>
        </w:rPr>
        <w:tab/>
        <w:t>Intel Corporation</w:t>
      </w:r>
      <w:bookmarkEnd w:id="14"/>
    </w:p>
    <w:p w14:paraId="0B7F7449" w14:textId="77777777" w:rsidR="00405DBC" w:rsidRDefault="00B770AD">
      <w:pPr>
        <w:pStyle w:val="10"/>
        <w:numPr>
          <w:ilvl w:val="0"/>
          <w:numId w:val="10"/>
        </w:numPr>
        <w:ind w:leftChars="0"/>
        <w:rPr>
          <w:sz w:val="20"/>
        </w:rPr>
      </w:pPr>
      <w:bookmarkStart w:id="15" w:name="_Ref514510865"/>
      <w:r>
        <w:rPr>
          <w:rFonts w:hint="eastAsia"/>
          <w:sz w:val="20"/>
        </w:rPr>
        <w:t>R1-1806636</w:t>
      </w:r>
      <w:r>
        <w:rPr>
          <w:rFonts w:hint="eastAsia"/>
          <w:sz w:val="20"/>
        </w:rPr>
        <w:tab/>
        <w:t>Considerations on the receiver types and NoMA schemes</w:t>
      </w:r>
      <w:r>
        <w:rPr>
          <w:rFonts w:eastAsia="宋体" w:hint="eastAsia"/>
          <w:sz w:val="20"/>
          <w:lang w:val="en-US" w:eastAsia="zh-CN"/>
        </w:rPr>
        <w:t>,</w:t>
      </w:r>
      <w:r>
        <w:rPr>
          <w:rFonts w:hint="eastAsia"/>
          <w:sz w:val="20"/>
        </w:rPr>
        <w:tab/>
        <w:t>LG Electronics</w:t>
      </w:r>
      <w:bookmarkEnd w:id="15"/>
    </w:p>
    <w:p w14:paraId="339CC034" w14:textId="77777777" w:rsidR="00405DBC" w:rsidRDefault="00B770AD">
      <w:pPr>
        <w:pStyle w:val="10"/>
        <w:numPr>
          <w:ilvl w:val="0"/>
          <w:numId w:val="10"/>
        </w:numPr>
        <w:ind w:leftChars="0"/>
        <w:rPr>
          <w:sz w:val="20"/>
        </w:rPr>
      </w:pPr>
      <w:bookmarkStart w:id="16" w:name="_Ref514510618"/>
      <w:r>
        <w:rPr>
          <w:rFonts w:hint="eastAsia"/>
          <w:sz w:val="20"/>
        </w:rPr>
        <w:t>R1-1806752</w:t>
      </w:r>
      <w:r>
        <w:rPr>
          <w:rFonts w:hint="eastAsia"/>
          <w:sz w:val="20"/>
        </w:rPr>
        <w:tab/>
        <w:t>Considerations on receiver types for NoMA schemes</w:t>
      </w:r>
      <w:r>
        <w:rPr>
          <w:rFonts w:eastAsia="宋体" w:hint="eastAsia"/>
          <w:sz w:val="20"/>
          <w:lang w:val="en-US" w:eastAsia="zh-CN"/>
        </w:rPr>
        <w:t>,</w:t>
      </w:r>
      <w:r>
        <w:rPr>
          <w:rFonts w:hint="eastAsia"/>
          <w:sz w:val="20"/>
        </w:rPr>
        <w:tab/>
        <w:t>Samsung</w:t>
      </w:r>
      <w:bookmarkEnd w:id="16"/>
    </w:p>
    <w:p w14:paraId="1F8660C3" w14:textId="77777777" w:rsidR="00405DBC" w:rsidRDefault="00B770AD">
      <w:pPr>
        <w:pStyle w:val="10"/>
        <w:numPr>
          <w:ilvl w:val="0"/>
          <w:numId w:val="10"/>
        </w:numPr>
        <w:ind w:leftChars="0"/>
        <w:rPr>
          <w:sz w:val="20"/>
        </w:rPr>
      </w:pPr>
      <w:bookmarkStart w:id="17" w:name="_Ref514510903"/>
      <w:r>
        <w:rPr>
          <w:rFonts w:hint="eastAsia"/>
          <w:sz w:val="20"/>
        </w:rPr>
        <w:t>R1-1806931</w:t>
      </w:r>
      <w:r>
        <w:rPr>
          <w:rFonts w:hint="eastAsia"/>
          <w:sz w:val="20"/>
        </w:rPr>
        <w:tab/>
        <w:t>Receiver considerations for UL NOMA</w:t>
      </w:r>
      <w:r>
        <w:rPr>
          <w:rFonts w:eastAsia="宋体" w:hint="eastAsia"/>
          <w:sz w:val="20"/>
          <w:lang w:val="en-US" w:eastAsia="zh-CN"/>
        </w:rPr>
        <w:t>,</w:t>
      </w:r>
      <w:r>
        <w:rPr>
          <w:rFonts w:hint="eastAsia"/>
          <w:sz w:val="20"/>
        </w:rPr>
        <w:tab/>
        <w:t>Nokia, Nokia Shanghai Bell</w:t>
      </w:r>
      <w:bookmarkEnd w:id="17"/>
    </w:p>
    <w:p w14:paraId="013AD277" w14:textId="77777777" w:rsidR="00405DBC" w:rsidRDefault="00B770AD">
      <w:pPr>
        <w:pStyle w:val="10"/>
        <w:numPr>
          <w:ilvl w:val="0"/>
          <w:numId w:val="10"/>
        </w:numPr>
        <w:ind w:leftChars="0"/>
        <w:rPr>
          <w:sz w:val="20"/>
        </w:rPr>
      </w:pPr>
      <w:bookmarkStart w:id="18" w:name="_Ref514510935"/>
      <w:r>
        <w:rPr>
          <w:rFonts w:hint="eastAsia"/>
          <w:sz w:val="20"/>
        </w:rPr>
        <w:t>R1-1806980</w:t>
      </w:r>
      <w:r>
        <w:rPr>
          <w:rFonts w:hint="eastAsia"/>
          <w:sz w:val="20"/>
        </w:rPr>
        <w:tab/>
        <w:t>Receiver techniques for NOMA</w:t>
      </w:r>
      <w:r>
        <w:rPr>
          <w:rFonts w:eastAsia="宋体" w:hint="eastAsia"/>
          <w:sz w:val="20"/>
          <w:lang w:val="en-US" w:eastAsia="zh-CN"/>
        </w:rPr>
        <w:t>,</w:t>
      </w:r>
      <w:r>
        <w:rPr>
          <w:rFonts w:hint="eastAsia"/>
          <w:sz w:val="20"/>
        </w:rPr>
        <w:tab/>
        <w:t>AT&amp;T</w:t>
      </w:r>
      <w:bookmarkEnd w:id="18"/>
    </w:p>
    <w:p w14:paraId="48A8C67E" w14:textId="77777777" w:rsidR="00405DBC" w:rsidRDefault="00B770AD">
      <w:pPr>
        <w:pStyle w:val="10"/>
        <w:numPr>
          <w:ilvl w:val="0"/>
          <w:numId w:val="10"/>
        </w:numPr>
        <w:ind w:leftChars="0"/>
        <w:rPr>
          <w:sz w:val="20"/>
        </w:rPr>
      </w:pPr>
      <w:bookmarkStart w:id="19" w:name="_Ref514510868"/>
      <w:r>
        <w:rPr>
          <w:rFonts w:hint="eastAsia"/>
          <w:sz w:val="20"/>
        </w:rPr>
        <w:t>R1-1807022</w:t>
      </w:r>
      <w:r>
        <w:rPr>
          <w:rFonts w:hint="eastAsia"/>
          <w:sz w:val="20"/>
        </w:rPr>
        <w:tab/>
        <w:t xml:space="preserve">IDMA Receiver Performance Evaluation </w:t>
      </w:r>
      <w:r>
        <w:rPr>
          <w:rFonts w:eastAsia="宋体" w:hint="eastAsia"/>
          <w:sz w:val="20"/>
          <w:lang w:val="en-US" w:eastAsia="zh-CN"/>
        </w:rPr>
        <w:t>,</w:t>
      </w:r>
      <w:r>
        <w:rPr>
          <w:rFonts w:hint="eastAsia"/>
          <w:sz w:val="20"/>
        </w:rPr>
        <w:tab/>
        <w:t>InterDigital, Inc.</w:t>
      </w:r>
      <w:bookmarkEnd w:id="19"/>
    </w:p>
    <w:p w14:paraId="0DD3B083" w14:textId="77777777" w:rsidR="00405DBC" w:rsidRDefault="00B770AD">
      <w:pPr>
        <w:pStyle w:val="10"/>
        <w:numPr>
          <w:ilvl w:val="0"/>
          <w:numId w:val="10"/>
        </w:numPr>
        <w:ind w:leftChars="0"/>
        <w:rPr>
          <w:sz w:val="20"/>
        </w:rPr>
      </w:pPr>
      <w:bookmarkStart w:id="20" w:name="_Ref514510870"/>
      <w:r>
        <w:rPr>
          <w:rFonts w:hint="eastAsia"/>
          <w:sz w:val="20"/>
        </w:rPr>
        <w:t>R1-1807074</w:t>
      </w:r>
      <w:r>
        <w:rPr>
          <w:rFonts w:hint="eastAsia"/>
          <w:sz w:val="20"/>
        </w:rPr>
        <w:tab/>
        <w:t>Receiver candidates for uplink NOMA transmission</w:t>
      </w:r>
      <w:r>
        <w:rPr>
          <w:rFonts w:eastAsia="宋体" w:hint="eastAsia"/>
          <w:sz w:val="20"/>
          <w:lang w:val="en-US" w:eastAsia="zh-CN"/>
        </w:rPr>
        <w:t>,</w:t>
      </w:r>
      <w:r>
        <w:rPr>
          <w:rFonts w:hint="eastAsia"/>
          <w:sz w:val="20"/>
        </w:rPr>
        <w:tab/>
        <w:t>NTT DOCOMO, INC.</w:t>
      </w:r>
      <w:bookmarkEnd w:id="20"/>
    </w:p>
    <w:p w14:paraId="0D273D47" w14:textId="77777777" w:rsidR="00405DBC" w:rsidRDefault="00B770AD">
      <w:pPr>
        <w:pStyle w:val="10"/>
        <w:numPr>
          <w:ilvl w:val="0"/>
          <w:numId w:val="10"/>
        </w:numPr>
        <w:ind w:leftChars="0"/>
        <w:rPr>
          <w:sz w:val="20"/>
        </w:rPr>
      </w:pPr>
      <w:bookmarkStart w:id="21" w:name="_Ref514510871"/>
      <w:r>
        <w:rPr>
          <w:rFonts w:hint="eastAsia"/>
          <w:sz w:val="20"/>
        </w:rPr>
        <w:t>R1-1807378</w:t>
      </w:r>
      <w:r>
        <w:rPr>
          <w:rFonts w:hint="eastAsia"/>
          <w:sz w:val="20"/>
        </w:rPr>
        <w:tab/>
        <w:t>Receivers for NOMA</w:t>
      </w:r>
      <w:r>
        <w:rPr>
          <w:rFonts w:eastAsia="宋体" w:hint="eastAsia"/>
          <w:sz w:val="20"/>
          <w:lang w:val="en-US" w:eastAsia="zh-CN"/>
        </w:rPr>
        <w:t>,</w:t>
      </w:r>
      <w:r>
        <w:rPr>
          <w:rFonts w:hint="eastAsia"/>
          <w:sz w:val="20"/>
        </w:rPr>
        <w:tab/>
        <w:t>Qualcomm Incorporated</w:t>
      </w:r>
      <w:bookmarkEnd w:id="21"/>
    </w:p>
    <w:p w14:paraId="6F908E05" w14:textId="77777777" w:rsidR="00405DBC" w:rsidRDefault="00405DBC">
      <w:pPr>
        <w:pStyle w:val="10"/>
        <w:ind w:leftChars="0" w:left="0"/>
        <w:rPr>
          <w:sz w:val="20"/>
          <w:lang w:val="en-US"/>
        </w:rPr>
      </w:pPr>
    </w:p>
    <w:sectPr w:rsidR="00405DBC">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A9EEF" w14:textId="77777777" w:rsidR="00EE6129" w:rsidRDefault="00EE6129">
      <w:r>
        <w:separator/>
      </w:r>
    </w:p>
  </w:endnote>
  <w:endnote w:type="continuationSeparator" w:id="0">
    <w:p w14:paraId="72632AF2" w14:textId="77777777" w:rsidR="00EE6129" w:rsidRDefault="00EE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14D6C" w14:textId="77777777" w:rsidR="00405DBC" w:rsidRDefault="00B770A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203AB">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203AB">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CC1A2" w14:textId="77777777" w:rsidR="00EE6129" w:rsidRDefault="00EE6129">
      <w:r>
        <w:separator/>
      </w:r>
    </w:p>
  </w:footnote>
  <w:footnote w:type="continuationSeparator" w:id="0">
    <w:p w14:paraId="46A326CB" w14:textId="77777777" w:rsidR="00EE6129" w:rsidRDefault="00EE6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BE81F71"/>
    <w:multiLevelType w:val="multilevel"/>
    <w:tmpl w:val="2BE81F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64F84EA3"/>
    <w:multiLevelType w:val="multilevel"/>
    <w:tmpl w:val="64F84E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5A545FF"/>
    <w:multiLevelType w:val="multilevel"/>
    <w:tmpl w:val="1656637C"/>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D015018"/>
    <w:multiLevelType w:val="multilevel"/>
    <w:tmpl w:val="7D015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6"/>
  </w:num>
  <w:num w:numId="4">
    <w:abstractNumId w:val="9"/>
  </w:num>
  <w:num w:numId="5">
    <w:abstractNumId w:val="3"/>
  </w:num>
  <w:num w:numId="6">
    <w:abstractNumId w:val="5"/>
  </w:num>
  <w:num w:numId="7">
    <w:abstractNumId w:val="10"/>
  </w:num>
  <w:num w:numId="8">
    <w:abstractNumId w:val="8"/>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bordersDoNotSurroundHeader/>
  <w:bordersDoNotSurroundFooter/>
  <w:hideSpellingErrors/>
  <w:hideGrammaticalErrors/>
  <w:defaultTabStop w:val="720"/>
  <w:hyphenationZone w:val="425"/>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46F5"/>
    <w:rsid w:val="00015001"/>
    <w:rsid w:val="000153FF"/>
    <w:rsid w:val="00015511"/>
    <w:rsid w:val="00016090"/>
    <w:rsid w:val="00016341"/>
    <w:rsid w:val="000164FB"/>
    <w:rsid w:val="00016820"/>
    <w:rsid w:val="00016846"/>
    <w:rsid w:val="0001687D"/>
    <w:rsid w:val="00016B4C"/>
    <w:rsid w:val="00016BE7"/>
    <w:rsid w:val="0001734F"/>
    <w:rsid w:val="000173ED"/>
    <w:rsid w:val="00017974"/>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1C7B"/>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2F5"/>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81"/>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AB3"/>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50E"/>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A29"/>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5D"/>
    <w:rsid w:val="000A7CC2"/>
    <w:rsid w:val="000A7CF2"/>
    <w:rsid w:val="000A7FCA"/>
    <w:rsid w:val="000B07BE"/>
    <w:rsid w:val="000B09C2"/>
    <w:rsid w:val="000B1298"/>
    <w:rsid w:val="000B1458"/>
    <w:rsid w:val="000B16EB"/>
    <w:rsid w:val="000B1BDB"/>
    <w:rsid w:val="000B213A"/>
    <w:rsid w:val="000B22BC"/>
    <w:rsid w:val="000B244F"/>
    <w:rsid w:val="000B265B"/>
    <w:rsid w:val="000B2B16"/>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96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7B6"/>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5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762"/>
    <w:rsid w:val="00110808"/>
    <w:rsid w:val="00110BC6"/>
    <w:rsid w:val="00110BCE"/>
    <w:rsid w:val="00111099"/>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5A2"/>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3F3"/>
    <w:rsid w:val="00131429"/>
    <w:rsid w:val="00131838"/>
    <w:rsid w:val="00131A24"/>
    <w:rsid w:val="00131D85"/>
    <w:rsid w:val="001320D7"/>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8D6"/>
    <w:rsid w:val="00150C74"/>
    <w:rsid w:val="00150C9B"/>
    <w:rsid w:val="00150CED"/>
    <w:rsid w:val="0015122D"/>
    <w:rsid w:val="001519E4"/>
    <w:rsid w:val="00151A49"/>
    <w:rsid w:val="00151A8D"/>
    <w:rsid w:val="00151BE5"/>
    <w:rsid w:val="00151C62"/>
    <w:rsid w:val="00151D31"/>
    <w:rsid w:val="00151FC5"/>
    <w:rsid w:val="0015215C"/>
    <w:rsid w:val="0015268A"/>
    <w:rsid w:val="00152705"/>
    <w:rsid w:val="001532DD"/>
    <w:rsid w:val="001532E6"/>
    <w:rsid w:val="00153490"/>
    <w:rsid w:val="0015365F"/>
    <w:rsid w:val="00153933"/>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B64"/>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B73"/>
    <w:rsid w:val="00162F11"/>
    <w:rsid w:val="00163242"/>
    <w:rsid w:val="00163495"/>
    <w:rsid w:val="00163ACD"/>
    <w:rsid w:val="00163F8B"/>
    <w:rsid w:val="00163FA0"/>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84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435"/>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98"/>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0C02"/>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1C8"/>
    <w:rsid w:val="001D491E"/>
    <w:rsid w:val="001D4921"/>
    <w:rsid w:val="001D4A8E"/>
    <w:rsid w:val="001D4C5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D3C"/>
    <w:rsid w:val="001F2027"/>
    <w:rsid w:val="001F23E9"/>
    <w:rsid w:val="001F29D1"/>
    <w:rsid w:val="001F2D7A"/>
    <w:rsid w:val="001F2ED0"/>
    <w:rsid w:val="001F2F17"/>
    <w:rsid w:val="001F316B"/>
    <w:rsid w:val="001F330C"/>
    <w:rsid w:val="001F3C1C"/>
    <w:rsid w:val="001F3CB3"/>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CF4"/>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63B1"/>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B4"/>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550"/>
    <w:rsid w:val="00254839"/>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0A3"/>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5E4C"/>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92B"/>
    <w:rsid w:val="00287CA4"/>
    <w:rsid w:val="00287EFB"/>
    <w:rsid w:val="0029095B"/>
    <w:rsid w:val="00290F27"/>
    <w:rsid w:val="00291478"/>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58F"/>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833"/>
    <w:rsid w:val="002B6B5F"/>
    <w:rsid w:val="002B6D4C"/>
    <w:rsid w:val="002B7268"/>
    <w:rsid w:val="002B798A"/>
    <w:rsid w:val="002B7F7A"/>
    <w:rsid w:val="002C03AA"/>
    <w:rsid w:val="002C075C"/>
    <w:rsid w:val="002C0A87"/>
    <w:rsid w:val="002C0E79"/>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AED"/>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10"/>
    <w:rsid w:val="002F113A"/>
    <w:rsid w:val="002F15B9"/>
    <w:rsid w:val="002F1796"/>
    <w:rsid w:val="002F1DEE"/>
    <w:rsid w:val="002F1FB1"/>
    <w:rsid w:val="002F2444"/>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CAE"/>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3E29"/>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8B"/>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6221"/>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907"/>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211"/>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3735"/>
    <w:rsid w:val="003546C6"/>
    <w:rsid w:val="00354D50"/>
    <w:rsid w:val="00354FB8"/>
    <w:rsid w:val="003557A2"/>
    <w:rsid w:val="003557C9"/>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4FAA"/>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26E"/>
    <w:rsid w:val="0038373B"/>
    <w:rsid w:val="00383E16"/>
    <w:rsid w:val="00383E36"/>
    <w:rsid w:val="0038465F"/>
    <w:rsid w:val="00384782"/>
    <w:rsid w:val="00384ABA"/>
    <w:rsid w:val="00385C2F"/>
    <w:rsid w:val="00385DB5"/>
    <w:rsid w:val="00386062"/>
    <w:rsid w:val="003860AA"/>
    <w:rsid w:val="00386457"/>
    <w:rsid w:val="00386D3B"/>
    <w:rsid w:val="00386E43"/>
    <w:rsid w:val="00386F11"/>
    <w:rsid w:val="00387320"/>
    <w:rsid w:val="003873B7"/>
    <w:rsid w:val="0038787C"/>
    <w:rsid w:val="00387E45"/>
    <w:rsid w:val="00387E8A"/>
    <w:rsid w:val="003904F0"/>
    <w:rsid w:val="003908F9"/>
    <w:rsid w:val="00390D0A"/>
    <w:rsid w:val="00390E91"/>
    <w:rsid w:val="00390F0A"/>
    <w:rsid w:val="00390F69"/>
    <w:rsid w:val="00391265"/>
    <w:rsid w:val="00391327"/>
    <w:rsid w:val="0039158F"/>
    <w:rsid w:val="003916D7"/>
    <w:rsid w:val="00391842"/>
    <w:rsid w:val="0039187C"/>
    <w:rsid w:val="003918DD"/>
    <w:rsid w:val="003918E5"/>
    <w:rsid w:val="00391DEE"/>
    <w:rsid w:val="00392480"/>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007"/>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C4E"/>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484"/>
    <w:rsid w:val="003C0923"/>
    <w:rsid w:val="003C0CC5"/>
    <w:rsid w:val="003C0CD6"/>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40F"/>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DA6"/>
    <w:rsid w:val="003D4FC1"/>
    <w:rsid w:val="003D513E"/>
    <w:rsid w:val="003D5484"/>
    <w:rsid w:val="003D5486"/>
    <w:rsid w:val="003D5873"/>
    <w:rsid w:val="003D5FD6"/>
    <w:rsid w:val="003D6173"/>
    <w:rsid w:val="003D6955"/>
    <w:rsid w:val="003D6A9D"/>
    <w:rsid w:val="003D6C68"/>
    <w:rsid w:val="003D715F"/>
    <w:rsid w:val="003D72C8"/>
    <w:rsid w:val="003D7E76"/>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804"/>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8B5"/>
    <w:rsid w:val="003F7995"/>
    <w:rsid w:val="003F7A9E"/>
    <w:rsid w:val="003F7C29"/>
    <w:rsid w:val="003F7DDF"/>
    <w:rsid w:val="003F7EFA"/>
    <w:rsid w:val="0040021A"/>
    <w:rsid w:val="0040044A"/>
    <w:rsid w:val="00400EC3"/>
    <w:rsid w:val="00401701"/>
    <w:rsid w:val="004017EE"/>
    <w:rsid w:val="0040183C"/>
    <w:rsid w:val="004019AA"/>
    <w:rsid w:val="00401BD0"/>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5DBC"/>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80C"/>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40"/>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769"/>
    <w:rsid w:val="0044567A"/>
    <w:rsid w:val="004456A4"/>
    <w:rsid w:val="00445846"/>
    <w:rsid w:val="0044651C"/>
    <w:rsid w:val="00446545"/>
    <w:rsid w:val="0044684B"/>
    <w:rsid w:val="004468E9"/>
    <w:rsid w:val="004474E5"/>
    <w:rsid w:val="00447665"/>
    <w:rsid w:val="004476B5"/>
    <w:rsid w:val="00450542"/>
    <w:rsid w:val="00450EA8"/>
    <w:rsid w:val="00451147"/>
    <w:rsid w:val="004514D9"/>
    <w:rsid w:val="00451638"/>
    <w:rsid w:val="004519FB"/>
    <w:rsid w:val="00452041"/>
    <w:rsid w:val="00452209"/>
    <w:rsid w:val="00452316"/>
    <w:rsid w:val="0045282F"/>
    <w:rsid w:val="00452C53"/>
    <w:rsid w:val="00453306"/>
    <w:rsid w:val="004534EB"/>
    <w:rsid w:val="004537F5"/>
    <w:rsid w:val="00453C0B"/>
    <w:rsid w:val="004542D3"/>
    <w:rsid w:val="004542F8"/>
    <w:rsid w:val="004544FD"/>
    <w:rsid w:val="004548D6"/>
    <w:rsid w:val="00454A22"/>
    <w:rsid w:val="00454B09"/>
    <w:rsid w:val="00454C71"/>
    <w:rsid w:val="00454D42"/>
    <w:rsid w:val="004557F9"/>
    <w:rsid w:val="004558F4"/>
    <w:rsid w:val="004559B7"/>
    <w:rsid w:val="004559C5"/>
    <w:rsid w:val="004559CD"/>
    <w:rsid w:val="00455AAB"/>
    <w:rsid w:val="00455CF8"/>
    <w:rsid w:val="00455D96"/>
    <w:rsid w:val="00455FC1"/>
    <w:rsid w:val="00456067"/>
    <w:rsid w:val="00456853"/>
    <w:rsid w:val="00456BA3"/>
    <w:rsid w:val="00456C32"/>
    <w:rsid w:val="00456DBC"/>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CBC"/>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332"/>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027"/>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D16"/>
    <w:rsid w:val="00503E22"/>
    <w:rsid w:val="0050411A"/>
    <w:rsid w:val="00504151"/>
    <w:rsid w:val="00504258"/>
    <w:rsid w:val="0050429E"/>
    <w:rsid w:val="005046BA"/>
    <w:rsid w:val="00504B4E"/>
    <w:rsid w:val="00504E35"/>
    <w:rsid w:val="00504E37"/>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6F0C"/>
    <w:rsid w:val="00517278"/>
    <w:rsid w:val="00517900"/>
    <w:rsid w:val="00517A52"/>
    <w:rsid w:val="005204AD"/>
    <w:rsid w:val="005204E6"/>
    <w:rsid w:val="00520736"/>
    <w:rsid w:val="005207B3"/>
    <w:rsid w:val="00520D5B"/>
    <w:rsid w:val="005211D4"/>
    <w:rsid w:val="005214EB"/>
    <w:rsid w:val="005221F7"/>
    <w:rsid w:val="0052221E"/>
    <w:rsid w:val="0052238F"/>
    <w:rsid w:val="005227E4"/>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3E8"/>
    <w:rsid w:val="00557C40"/>
    <w:rsid w:val="00557E47"/>
    <w:rsid w:val="005601E9"/>
    <w:rsid w:val="005603C3"/>
    <w:rsid w:val="005606C2"/>
    <w:rsid w:val="0056133D"/>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6B9"/>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988"/>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BDC"/>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6AF"/>
    <w:rsid w:val="005D4815"/>
    <w:rsid w:val="005D4D5A"/>
    <w:rsid w:val="005D50BF"/>
    <w:rsid w:val="005D5892"/>
    <w:rsid w:val="005D5C74"/>
    <w:rsid w:val="005D5CF1"/>
    <w:rsid w:val="005D5FF5"/>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1B70"/>
    <w:rsid w:val="00612172"/>
    <w:rsid w:val="0061226D"/>
    <w:rsid w:val="006125C4"/>
    <w:rsid w:val="00612B58"/>
    <w:rsid w:val="00612D40"/>
    <w:rsid w:val="00612F3B"/>
    <w:rsid w:val="0061359A"/>
    <w:rsid w:val="0061372F"/>
    <w:rsid w:val="006138C4"/>
    <w:rsid w:val="006139A4"/>
    <w:rsid w:val="00613A94"/>
    <w:rsid w:val="006141A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A03"/>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71"/>
    <w:rsid w:val="00625896"/>
    <w:rsid w:val="00625BC9"/>
    <w:rsid w:val="00625C41"/>
    <w:rsid w:val="00625D2C"/>
    <w:rsid w:val="00625F0D"/>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9B4"/>
    <w:rsid w:val="00651C3B"/>
    <w:rsid w:val="00651E7C"/>
    <w:rsid w:val="0065210E"/>
    <w:rsid w:val="0065220D"/>
    <w:rsid w:val="006525E6"/>
    <w:rsid w:val="00652613"/>
    <w:rsid w:val="00652671"/>
    <w:rsid w:val="006529BF"/>
    <w:rsid w:val="00652D50"/>
    <w:rsid w:val="0065317C"/>
    <w:rsid w:val="006531CD"/>
    <w:rsid w:val="00653545"/>
    <w:rsid w:val="006537CB"/>
    <w:rsid w:val="006537DA"/>
    <w:rsid w:val="00653AD8"/>
    <w:rsid w:val="00654A5C"/>
    <w:rsid w:val="00654B63"/>
    <w:rsid w:val="00654E59"/>
    <w:rsid w:val="00654EF0"/>
    <w:rsid w:val="006551BD"/>
    <w:rsid w:val="00655621"/>
    <w:rsid w:val="00655645"/>
    <w:rsid w:val="00656031"/>
    <w:rsid w:val="006560AB"/>
    <w:rsid w:val="006562A8"/>
    <w:rsid w:val="006562CB"/>
    <w:rsid w:val="00657353"/>
    <w:rsid w:val="00657591"/>
    <w:rsid w:val="0065769A"/>
    <w:rsid w:val="00657740"/>
    <w:rsid w:val="00657E49"/>
    <w:rsid w:val="00657EFA"/>
    <w:rsid w:val="0066020C"/>
    <w:rsid w:val="00660CC6"/>
    <w:rsid w:val="00660E64"/>
    <w:rsid w:val="00661294"/>
    <w:rsid w:val="00661925"/>
    <w:rsid w:val="00661953"/>
    <w:rsid w:val="00661C17"/>
    <w:rsid w:val="00661E6D"/>
    <w:rsid w:val="00661E8E"/>
    <w:rsid w:val="00661E9E"/>
    <w:rsid w:val="00662273"/>
    <w:rsid w:val="006622C1"/>
    <w:rsid w:val="00662323"/>
    <w:rsid w:val="006623E3"/>
    <w:rsid w:val="00663044"/>
    <w:rsid w:val="00663A44"/>
    <w:rsid w:val="00663C0F"/>
    <w:rsid w:val="0066437A"/>
    <w:rsid w:val="006645DA"/>
    <w:rsid w:val="00664922"/>
    <w:rsid w:val="00664D51"/>
    <w:rsid w:val="00665722"/>
    <w:rsid w:val="00665ABF"/>
    <w:rsid w:val="00665B5B"/>
    <w:rsid w:val="00666497"/>
    <w:rsid w:val="0066691B"/>
    <w:rsid w:val="00666DF1"/>
    <w:rsid w:val="00666FE1"/>
    <w:rsid w:val="006670DD"/>
    <w:rsid w:val="006671D3"/>
    <w:rsid w:val="00667289"/>
    <w:rsid w:val="00667379"/>
    <w:rsid w:val="00667433"/>
    <w:rsid w:val="00667A64"/>
    <w:rsid w:val="00667B99"/>
    <w:rsid w:val="00667E0A"/>
    <w:rsid w:val="00667FE5"/>
    <w:rsid w:val="0067062C"/>
    <w:rsid w:val="006706EA"/>
    <w:rsid w:val="0067087D"/>
    <w:rsid w:val="00670F82"/>
    <w:rsid w:val="00671105"/>
    <w:rsid w:val="00671168"/>
    <w:rsid w:val="006719D5"/>
    <w:rsid w:val="00671F10"/>
    <w:rsid w:val="00671F24"/>
    <w:rsid w:val="006720A0"/>
    <w:rsid w:val="0067262E"/>
    <w:rsid w:val="00672B69"/>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2FD"/>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86C"/>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B7D82"/>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042"/>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08"/>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0FB0"/>
    <w:rsid w:val="007010E8"/>
    <w:rsid w:val="00701BA9"/>
    <w:rsid w:val="00701EBC"/>
    <w:rsid w:val="00702877"/>
    <w:rsid w:val="00702BAD"/>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022"/>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9A4"/>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720"/>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1F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736"/>
    <w:rsid w:val="007769CC"/>
    <w:rsid w:val="0077738B"/>
    <w:rsid w:val="007774CF"/>
    <w:rsid w:val="007776B9"/>
    <w:rsid w:val="00777A0F"/>
    <w:rsid w:val="00780445"/>
    <w:rsid w:val="007804E7"/>
    <w:rsid w:val="00780B79"/>
    <w:rsid w:val="00780C19"/>
    <w:rsid w:val="00781116"/>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48B"/>
    <w:rsid w:val="007855E6"/>
    <w:rsid w:val="00785A88"/>
    <w:rsid w:val="00785B28"/>
    <w:rsid w:val="0078628F"/>
    <w:rsid w:val="00786CB3"/>
    <w:rsid w:val="00786D76"/>
    <w:rsid w:val="00786E97"/>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9BE"/>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6BB"/>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5F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4F4A"/>
    <w:rsid w:val="007D5201"/>
    <w:rsid w:val="007D53D4"/>
    <w:rsid w:val="007D5507"/>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0E0"/>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63D"/>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EC4"/>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6E73"/>
    <w:rsid w:val="008371B8"/>
    <w:rsid w:val="00837B4B"/>
    <w:rsid w:val="00837B78"/>
    <w:rsid w:val="00840208"/>
    <w:rsid w:val="00840696"/>
    <w:rsid w:val="00840808"/>
    <w:rsid w:val="0084089A"/>
    <w:rsid w:val="00840A03"/>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39"/>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9D8"/>
    <w:rsid w:val="00877BFC"/>
    <w:rsid w:val="00880075"/>
    <w:rsid w:val="008800D4"/>
    <w:rsid w:val="00880ECF"/>
    <w:rsid w:val="00881292"/>
    <w:rsid w:val="0088129D"/>
    <w:rsid w:val="00881371"/>
    <w:rsid w:val="008814FB"/>
    <w:rsid w:val="008816C1"/>
    <w:rsid w:val="00881793"/>
    <w:rsid w:val="00881BD6"/>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2DCB"/>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01"/>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358"/>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42"/>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37F"/>
    <w:rsid w:val="0093256F"/>
    <w:rsid w:val="00933173"/>
    <w:rsid w:val="009334A5"/>
    <w:rsid w:val="00933B2C"/>
    <w:rsid w:val="00933F34"/>
    <w:rsid w:val="0093414A"/>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12D"/>
    <w:rsid w:val="009542CC"/>
    <w:rsid w:val="00954692"/>
    <w:rsid w:val="0095494C"/>
    <w:rsid w:val="009560A8"/>
    <w:rsid w:val="00956689"/>
    <w:rsid w:val="00957263"/>
    <w:rsid w:val="0095766A"/>
    <w:rsid w:val="0096003F"/>
    <w:rsid w:val="00960326"/>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4E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A65"/>
    <w:rsid w:val="00975C71"/>
    <w:rsid w:val="00975EFD"/>
    <w:rsid w:val="00975F5F"/>
    <w:rsid w:val="009761A0"/>
    <w:rsid w:val="0097627F"/>
    <w:rsid w:val="009764FD"/>
    <w:rsid w:val="00976AC6"/>
    <w:rsid w:val="00976BCF"/>
    <w:rsid w:val="00977D9D"/>
    <w:rsid w:val="009804E4"/>
    <w:rsid w:val="0098062E"/>
    <w:rsid w:val="00980834"/>
    <w:rsid w:val="009809E7"/>
    <w:rsid w:val="00980D78"/>
    <w:rsid w:val="009814E3"/>
    <w:rsid w:val="0098170F"/>
    <w:rsid w:val="00981BEC"/>
    <w:rsid w:val="00981DFA"/>
    <w:rsid w:val="00982396"/>
    <w:rsid w:val="009828FC"/>
    <w:rsid w:val="00982FAB"/>
    <w:rsid w:val="009830F1"/>
    <w:rsid w:val="00983961"/>
    <w:rsid w:val="00984052"/>
    <w:rsid w:val="00984210"/>
    <w:rsid w:val="009842FB"/>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6DD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6DE"/>
    <w:rsid w:val="009C08A8"/>
    <w:rsid w:val="009C0B7C"/>
    <w:rsid w:val="009C10FD"/>
    <w:rsid w:val="009C151E"/>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8FA"/>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59"/>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259"/>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5DD4"/>
    <w:rsid w:val="00A065B4"/>
    <w:rsid w:val="00A06AC6"/>
    <w:rsid w:val="00A06D7E"/>
    <w:rsid w:val="00A06DD8"/>
    <w:rsid w:val="00A06E60"/>
    <w:rsid w:val="00A06FE9"/>
    <w:rsid w:val="00A0720E"/>
    <w:rsid w:val="00A073FE"/>
    <w:rsid w:val="00A07515"/>
    <w:rsid w:val="00A076F1"/>
    <w:rsid w:val="00A0794E"/>
    <w:rsid w:val="00A10318"/>
    <w:rsid w:val="00A10A86"/>
    <w:rsid w:val="00A10EAF"/>
    <w:rsid w:val="00A113BD"/>
    <w:rsid w:val="00A11516"/>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BBE"/>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E40"/>
    <w:rsid w:val="00A33F3F"/>
    <w:rsid w:val="00A340B7"/>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808"/>
    <w:rsid w:val="00A44BA6"/>
    <w:rsid w:val="00A452ED"/>
    <w:rsid w:val="00A45496"/>
    <w:rsid w:val="00A45731"/>
    <w:rsid w:val="00A4596F"/>
    <w:rsid w:val="00A467D4"/>
    <w:rsid w:val="00A467FD"/>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6FFB"/>
    <w:rsid w:val="00A57452"/>
    <w:rsid w:val="00A57760"/>
    <w:rsid w:val="00A6003E"/>
    <w:rsid w:val="00A6045E"/>
    <w:rsid w:val="00A618F7"/>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4E42"/>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EB5"/>
    <w:rsid w:val="00A84F57"/>
    <w:rsid w:val="00A8513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230"/>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2B3"/>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BFA"/>
    <w:rsid w:val="00AB0E94"/>
    <w:rsid w:val="00AB0F0A"/>
    <w:rsid w:val="00AB1A44"/>
    <w:rsid w:val="00AB1BAC"/>
    <w:rsid w:val="00AB2119"/>
    <w:rsid w:val="00AB219B"/>
    <w:rsid w:val="00AB26A6"/>
    <w:rsid w:val="00AB2F38"/>
    <w:rsid w:val="00AB3145"/>
    <w:rsid w:val="00AB3256"/>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7CD"/>
    <w:rsid w:val="00AC2834"/>
    <w:rsid w:val="00AC2D8E"/>
    <w:rsid w:val="00AC2DFE"/>
    <w:rsid w:val="00AC2EDD"/>
    <w:rsid w:val="00AC36A8"/>
    <w:rsid w:val="00AC3EFF"/>
    <w:rsid w:val="00AC438F"/>
    <w:rsid w:val="00AC4413"/>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0F1D"/>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1FCF"/>
    <w:rsid w:val="00AE227F"/>
    <w:rsid w:val="00AE23BD"/>
    <w:rsid w:val="00AE24B9"/>
    <w:rsid w:val="00AE2CC9"/>
    <w:rsid w:val="00AE31C2"/>
    <w:rsid w:val="00AE387B"/>
    <w:rsid w:val="00AE38A0"/>
    <w:rsid w:val="00AE3D51"/>
    <w:rsid w:val="00AE3F92"/>
    <w:rsid w:val="00AE4412"/>
    <w:rsid w:val="00AE48E3"/>
    <w:rsid w:val="00AE4903"/>
    <w:rsid w:val="00AE495A"/>
    <w:rsid w:val="00AE4B12"/>
    <w:rsid w:val="00AE504D"/>
    <w:rsid w:val="00AE51AB"/>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2E1"/>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5DBF"/>
    <w:rsid w:val="00B060F4"/>
    <w:rsid w:val="00B068BB"/>
    <w:rsid w:val="00B06AC6"/>
    <w:rsid w:val="00B06C94"/>
    <w:rsid w:val="00B06D6D"/>
    <w:rsid w:val="00B0739F"/>
    <w:rsid w:val="00B075F6"/>
    <w:rsid w:val="00B07B2B"/>
    <w:rsid w:val="00B07D28"/>
    <w:rsid w:val="00B07FEE"/>
    <w:rsid w:val="00B10496"/>
    <w:rsid w:val="00B106A5"/>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3AB"/>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8F2"/>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4B7"/>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0CB"/>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861"/>
    <w:rsid w:val="00B66BE7"/>
    <w:rsid w:val="00B66D92"/>
    <w:rsid w:val="00B677AD"/>
    <w:rsid w:val="00B67F4A"/>
    <w:rsid w:val="00B70010"/>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0AD"/>
    <w:rsid w:val="00B77480"/>
    <w:rsid w:val="00B77516"/>
    <w:rsid w:val="00B77725"/>
    <w:rsid w:val="00B77881"/>
    <w:rsid w:val="00B77916"/>
    <w:rsid w:val="00B77F69"/>
    <w:rsid w:val="00B801AB"/>
    <w:rsid w:val="00B804AE"/>
    <w:rsid w:val="00B8054A"/>
    <w:rsid w:val="00B80772"/>
    <w:rsid w:val="00B80992"/>
    <w:rsid w:val="00B80BDF"/>
    <w:rsid w:val="00B810AA"/>
    <w:rsid w:val="00B812E7"/>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E9A"/>
    <w:rsid w:val="00BB0F61"/>
    <w:rsid w:val="00BB128C"/>
    <w:rsid w:val="00BB159C"/>
    <w:rsid w:val="00BB15DA"/>
    <w:rsid w:val="00BB1947"/>
    <w:rsid w:val="00BB1EB5"/>
    <w:rsid w:val="00BB1EBA"/>
    <w:rsid w:val="00BB21F6"/>
    <w:rsid w:val="00BB28D4"/>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804"/>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1E32"/>
    <w:rsid w:val="00BD22E9"/>
    <w:rsid w:val="00BD24C4"/>
    <w:rsid w:val="00BD2677"/>
    <w:rsid w:val="00BD2B57"/>
    <w:rsid w:val="00BD3537"/>
    <w:rsid w:val="00BD39EA"/>
    <w:rsid w:val="00BD401D"/>
    <w:rsid w:val="00BD49FA"/>
    <w:rsid w:val="00BD5042"/>
    <w:rsid w:val="00BD5100"/>
    <w:rsid w:val="00BD5C52"/>
    <w:rsid w:val="00BD5D36"/>
    <w:rsid w:val="00BD5E96"/>
    <w:rsid w:val="00BD5FAB"/>
    <w:rsid w:val="00BD62C8"/>
    <w:rsid w:val="00BD634A"/>
    <w:rsid w:val="00BD65AA"/>
    <w:rsid w:val="00BD710E"/>
    <w:rsid w:val="00BD727E"/>
    <w:rsid w:val="00BD7466"/>
    <w:rsid w:val="00BD7AB6"/>
    <w:rsid w:val="00BE02D1"/>
    <w:rsid w:val="00BE04FF"/>
    <w:rsid w:val="00BE0582"/>
    <w:rsid w:val="00BE06FF"/>
    <w:rsid w:val="00BE0CC9"/>
    <w:rsid w:val="00BE0E42"/>
    <w:rsid w:val="00BE1279"/>
    <w:rsid w:val="00BE12E1"/>
    <w:rsid w:val="00BE1706"/>
    <w:rsid w:val="00BE192B"/>
    <w:rsid w:val="00BE1CBD"/>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385F"/>
    <w:rsid w:val="00BF41D0"/>
    <w:rsid w:val="00BF45BD"/>
    <w:rsid w:val="00BF4829"/>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78"/>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4FB"/>
    <w:rsid w:val="00C12821"/>
    <w:rsid w:val="00C128E6"/>
    <w:rsid w:val="00C12986"/>
    <w:rsid w:val="00C12999"/>
    <w:rsid w:val="00C12EEC"/>
    <w:rsid w:val="00C13131"/>
    <w:rsid w:val="00C13478"/>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C2D"/>
    <w:rsid w:val="00C23D43"/>
    <w:rsid w:val="00C23EBF"/>
    <w:rsid w:val="00C23F0E"/>
    <w:rsid w:val="00C2425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ACF"/>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3CCB"/>
    <w:rsid w:val="00C44182"/>
    <w:rsid w:val="00C4445B"/>
    <w:rsid w:val="00C4540E"/>
    <w:rsid w:val="00C454A3"/>
    <w:rsid w:val="00C455CE"/>
    <w:rsid w:val="00C462FB"/>
    <w:rsid w:val="00C4635A"/>
    <w:rsid w:val="00C463C1"/>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EB"/>
    <w:rsid w:val="00C527C8"/>
    <w:rsid w:val="00C52824"/>
    <w:rsid w:val="00C52831"/>
    <w:rsid w:val="00C52E33"/>
    <w:rsid w:val="00C53317"/>
    <w:rsid w:val="00C53539"/>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77A"/>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46C"/>
    <w:rsid w:val="00C705DB"/>
    <w:rsid w:val="00C70BCB"/>
    <w:rsid w:val="00C712ED"/>
    <w:rsid w:val="00C71516"/>
    <w:rsid w:val="00C715A1"/>
    <w:rsid w:val="00C71E7E"/>
    <w:rsid w:val="00C7202D"/>
    <w:rsid w:val="00C727DD"/>
    <w:rsid w:val="00C729D9"/>
    <w:rsid w:val="00C729FE"/>
    <w:rsid w:val="00C72B13"/>
    <w:rsid w:val="00C72B29"/>
    <w:rsid w:val="00C72C4A"/>
    <w:rsid w:val="00C72FDE"/>
    <w:rsid w:val="00C73273"/>
    <w:rsid w:val="00C73374"/>
    <w:rsid w:val="00C7368C"/>
    <w:rsid w:val="00C73DF0"/>
    <w:rsid w:val="00C73E51"/>
    <w:rsid w:val="00C74272"/>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596"/>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87C20"/>
    <w:rsid w:val="00C9064C"/>
    <w:rsid w:val="00C9072F"/>
    <w:rsid w:val="00C90B09"/>
    <w:rsid w:val="00C90E60"/>
    <w:rsid w:val="00C90F6A"/>
    <w:rsid w:val="00C91237"/>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527"/>
    <w:rsid w:val="00CE0921"/>
    <w:rsid w:val="00CE1510"/>
    <w:rsid w:val="00CE176E"/>
    <w:rsid w:val="00CE19D6"/>
    <w:rsid w:val="00CE1D17"/>
    <w:rsid w:val="00CE2952"/>
    <w:rsid w:val="00CE2D00"/>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A06"/>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55F"/>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7F0"/>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67D"/>
    <w:rsid w:val="00D42A0E"/>
    <w:rsid w:val="00D42EF1"/>
    <w:rsid w:val="00D430FB"/>
    <w:rsid w:val="00D433F2"/>
    <w:rsid w:val="00D436E4"/>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86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5A02"/>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52"/>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720"/>
    <w:rsid w:val="00DC49B5"/>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964"/>
    <w:rsid w:val="00DD2AAE"/>
    <w:rsid w:val="00DD2B55"/>
    <w:rsid w:val="00DD2B6B"/>
    <w:rsid w:val="00DD2D98"/>
    <w:rsid w:val="00DD308D"/>
    <w:rsid w:val="00DD328D"/>
    <w:rsid w:val="00DD34E6"/>
    <w:rsid w:val="00DD353C"/>
    <w:rsid w:val="00DD35CB"/>
    <w:rsid w:val="00DD4109"/>
    <w:rsid w:val="00DD4509"/>
    <w:rsid w:val="00DD475E"/>
    <w:rsid w:val="00DD4944"/>
    <w:rsid w:val="00DD4BA6"/>
    <w:rsid w:val="00DD556D"/>
    <w:rsid w:val="00DD58CE"/>
    <w:rsid w:val="00DD5D84"/>
    <w:rsid w:val="00DD5DF9"/>
    <w:rsid w:val="00DD61DD"/>
    <w:rsid w:val="00DD6514"/>
    <w:rsid w:val="00DD65ED"/>
    <w:rsid w:val="00DD6AF8"/>
    <w:rsid w:val="00DD6D94"/>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2F0"/>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34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0F"/>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64A"/>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4AE4"/>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846"/>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075"/>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3E3B"/>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6685"/>
    <w:rsid w:val="00E87042"/>
    <w:rsid w:val="00E87268"/>
    <w:rsid w:val="00E875EF"/>
    <w:rsid w:val="00E87758"/>
    <w:rsid w:val="00E87864"/>
    <w:rsid w:val="00E87CBB"/>
    <w:rsid w:val="00E90078"/>
    <w:rsid w:val="00E906AB"/>
    <w:rsid w:val="00E90B20"/>
    <w:rsid w:val="00E90B66"/>
    <w:rsid w:val="00E91269"/>
    <w:rsid w:val="00E91558"/>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CCE"/>
    <w:rsid w:val="00E96E00"/>
    <w:rsid w:val="00E96E72"/>
    <w:rsid w:val="00E97D80"/>
    <w:rsid w:val="00EA0051"/>
    <w:rsid w:val="00EA05B2"/>
    <w:rsid w:val="00EA0619"/>
    <w:rsid w:val="00EA0923"/>
    <w:rsid w:val="00EA0A6D"/>
    <w:rsid w:val="00EA1661"/>
    <w:rsid w:val="00EA1931"/>
    <w:rsid w:val="00EA1D6A"/>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3D6"/>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29F7"/>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29"/>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8E1"/>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6CA"/>
    <w:rsid w:val="00F34771"/>
    <w:rsid w:val="00F34A2C"/>
    <w:rsid w:val="00F34E35"/>
    <w:rsid w:val="00F350DF"/>
    <w:rsid w:val="00F35749"/>
    <w:rsid w:val="00F35769"/>
    <w:rsid w:val="00F35965"/>
    <w:rsid w:val="00F35A62"/>
    <w:rsid w:val="00F35C3A"/>
    <w:rsid w:val="00F35DE6"/>
    <w:rsid w:val="00F360AE"/>
    <w:rsid w:val="00F362B9"/>
    <w:rsid w:val="00F36318"/>
    <w:rsid w:val="00F36F05"/>
    <w:rsid w:val="00F3712E"/>
    <w:rsid w:val="00F37210"/>
    <w:rsid w:val="00F372DA"/>
    <w:rsid w:val="00F37343"/>
    <w:rsid w:val="00F3738B"/>
    <w:rsid w:val="00F374A4"/>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4C37"/>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D5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26"/>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B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4AD"/>
    <w:rsid w:val="00FB467A"/>
    <w:rsid w:val="00FB4DDA"/>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078"/>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3F5"/>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CE9"/>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 w:val="015E1577"/>
    <w:rsid w:val="04CD0FA4"/>
    <w:rsid w:val="09295BB6"/>
    <w:rsid w:val="130C779A"/>
    <w:rsid w:val="14AD3ACC"/>
    <w:rsid w:val="16370DBB"/>
    <w:rsid w:val="17413636"/>
    <w:rsid w:val="18431115"/>
    <w:rsid w:val="19E00CE1"/>
    <w:rsid w:val="20116D18"/>
    <w:rsid w:val="23AD0253"/>
    <w:rsid w:val="29956AB7"/>
    <w:rsid w:val="2B0E647F"/>
    <w:rsid w:val="2DF33DD7"/>
    <w:rsid w:val="2E630D9E"/>
    <w:rsid w:val="30D91F93"/>
    <w:rsid w:val="31897C44"/>
    <w:rsid w:val="31BD3E86"/>
    <w:rsid w:val="34906DB5"/>
    <w:rsid w:val="34AA2F37"/>
    <w:rsid w:val="38004F89"/>
    <w:rsid w:val="381C087B"/>
    <w:rsid w:val="3AE907FD"/>
    <w:rsid w:val="3E2765CC"/>
    <w:rsid w:val="401133CB"/>
    <w:rsid w:val="42976153"/>
    <w:rsid w:val="4B31698F"/>
    <w:rsid w:val="4F5A07FD"/>
    <w:rsid w:val="501F0CED"/>
    <w:rsid w:val="50982644"/>
    <w:rsid w:val="56710DBB"/>
    <w:rsid w:val="56CB17B2"/>
    <w:rsid w:val="5B9C2236"/>
    <w:rsid w:val="5D2A638F"/>
    <w:rsid w:val="5DB21D14"/>
    <w:rsid w:val="625557C6"/>
    <w:rsid w:val="625C0E5F"/>
    <w:rsid w:val="63080DD2"/>
    <w:rsid w:val="65B559DF"/>
    <w:rsid w:val="66874D4F"/>
    <w:rsid w:val="68EF05EA"/>
    <w:rsid w:val="6A2F0516"/>
    <w:rsid w:val="6A9B47E5"/>
    <w:rsid w:val="6B4126E4"/>
    <w:rsid w:val="6F840EBF"/>
    <w:rsid w:val="710835EE"/>
    <w:rsid w:val="71AD3309"/>
    <w:rsid w:val="72431651"/>
    <w:rsid w:val="72C80089"/>
    <w:rsid w:val="74111505"/>
    <w:rsid w:val="77C06B11"/>
    <w:rsid w:val="78433BF9"/>
    <w:rsid w:val="78581757"/>
    <w:rsid w:val="7BEF6D9F"/>
    <w:rsid w:val="7C0A4FAA"/>
    <w:rsid w:val="7CB226FE"/>
    <w:rsid w:val="7FD342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12621A"/>
  <w15:docId w15:val="{BD4A6AAF-8B2C-4606-978C-144C0812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MS Gothic" w:hAnsi="Times New Roman" w:cs="Times New Roman"/>
      <w:sz w:val="24"/>
      <w:lang w:val="en-GB" w:eastAsia="ja-JP"/>
    </w:rPr>
  </w:style>
  <w:style w:type="paragraph" w:styleId="Heading1">
    <w:name w:val="heading 1"/>
    <w:basedOn w:val="Normal"/>
    <w:next w:val="Normal"/>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uiPriority w:val="9"/>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uiPriority w:val="9"/>
    <w:qFormat/>
    <w:pPr>
      <w:keepNext/>
      <w:jc w:val="right"/>
      <w:outlineLvl w:val="3"/>
    </w:pPr>
    <w:rPr>
      <w:rFonts w:ascii="Arial" w:hAnsi="Arial"/>
      <w:i/>
    </w:rPr>
  </w:style>
  <w:style w:type="paragraph" w:styleId="Heading5">
    <w:name w:val="heading 5"/>
    <w:basedOn w:val="Normal"/>
    <w:next w:val="Normal"/>
    <w:uiPriority w:val="9"/>
    <w:qFormat/>
    <w:pPr>
      <w:keepNext/>
      <w:spacing w:line="360" w:lineRule="auto"/>
      <w:outlineLvl w:val="4"/>
    </w:pPr>
    <w:rPr>
      <w:sz w:val="26"/>
      <w:u w:val="single"/>
    </w:rPr>
  </w:style>
  <w:style w:type="paragraph" w:styleId="Heading6">
    <w:name w:val="heading 6"/>
    <w:basedOn w:val="Normal"/>
    <w:next w:val="Normal"/>
    <w:uiPriority w:val="9"/>
    <w:qFormat/>
    <w:pPr>
      <w:spacing w:before="240" w:after="60"/>
      <w:outlineLvl w:val="5"/>
    </w:pPr>
    <w:rPr>
      <w:i/>
      <w:sz w:val="22"/>
    </w:rPr>
  </w:style>
  <w:style w:type="paragraph" w:styleId="Heading7">
    <w:name w:val="heading 7"/>
    <w:basedOn w:val="Normal"/>
    <w:next w:val="Normal"/>
    <w:uiPriority w:val="9"/>
    <w:qFormat/>
    <w:pPr>
      <w:spacing w:before="240" w:after="60"/>
      <w:outlineLvl w:val="6"/>
    </w:pPr>
    <w:rPr>
      <w:rFonts w:ascii="Arial" w:hAnsi="Arial"/>
    </w:rPr>
  </w:style>
  <w:style w:type="paragraph" w:styleId="Heading8">
    <w:name w:val="heading 8"/>
    <w:basedOn w:val="Normal"/>
    <w:next w:val="Normal"/>
    <w:uiPriority w:val="9"/>
    <w:qFormat/>
    <w:pPr>
      <w:spacing w:before="240" w:after="60"/>
      <w:outlineLvl w:val="7"/>
    </w:pPr>
    <w:rPr>
      <w:rFonts w:ascii="Arial" w:hAnsi="Arial"/>
      <w:i/>
    </w:rPr>
  </w:style>
  <w:style w:type="paragraph" w:styleId="Heading9">
    <w:name w:val="heading 9"/>
    <w:basedOn w:val="Normal"/>
    <w:next w:val="Normal"/>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qFormat/>
    <w:rPr>
      <w:b/>
      <w:sz w:val="24"/>
    </w:rPr>
  </w:style>
  <w:style w:type="paragraph" w:styleId="CommentText">
    <w:name w:val="annotation text"/>
    <w:basedOn w:val="Normal"/>
    <w:semiHidden/>
    <w:qFormat/>
    <w:rPr>
      <w:sz w:val="20"/>
    </w:rPr>
  </w:style>
  <w:style w:type="paragraph" w:styleId="Caption">
    <w:name w:val="caption"/>
    <w:basedOn w:val="Normal"/>
    <w:next w:val="Normal"/>
    <w:link w:val="CaptionChar"/>
    <w:uiPriority w:val="99"/>
    <w:qFormat/>
    <w:pPr>
      <w:spacing w:before="120" w:after="120"/>
    </w:pPr>
    <w:rPr>
      <w:b/>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pPr>
      <w:jc w:val="both"/>
    </w:p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2">
    <w:name w:val="List 2"/>
    <w:basedOn w:val="List"/>
    <w:qFormat/>
    <w:pPr>
      <w:ind w:left="851"/>
    </w:pPr>
  </w:style>
  <w:style w:type="paragraph" w:styleId="List">
    <w:name w:val="List"/>
    <w:basedOn w:val="Normal"/>
    <w:qFormat/>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qFormat/>
    <w:rPr>
      <w:rFonts w:ascii="Arial" w:hAnsi="Arial"/>
      <w:sz w:val="18"/>
    </w:rPr>
  </w:style>
  <w:style w:type="paragraph" w:styleId="Footer">
    <w:name w:val="footer"/>
    <w:basedOn w:val="Normal"/>
    <w:qFormat/>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rPr>
  </w:style>
  <w:style w:type="paragraph" w:styleId="TOC1">
    <w:name w:val="toc 1"/>
    <w:basedOn w:val="Normal"/>
    <w:next w:val="Normal"/>
    <w:semiHidden/>
    <w:qFormat/>
  </w:style>
  <w:style w:type="paragraph" w:styleId="FootnoteText">
    <w:name w:val="footnote text"/>
    <w:basedOn w:val="Normal"/>
    <w:semiHidden/>
    <w:qFormat/>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basedOn w:val="DefaultParagraphFont"/>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semiHidden/>
    <w:qFormat/>
    <w:rPr>
      <w:rFonts w:eastAsia="Times New Roman"/>
      <w:kern w:val="2"/>
      <w:sz w:val="16"/>
      <w:lang w:val="en-GB"/>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HeaderChar">
    <w:name w:val="Header Char"/>
    <w:link w:val="Header"/>
    <w:qFormat/>
    <w:locked/>
    <w:rPr>
      <w:rFonts w:ascii="Arial" w:hAnsi="Arial"/>
      <w:b/>
      <w:sz w:val="18"/>
      <w:lang w:val="en-GB"/>
    </w:rPr>
  </w:style>
  <w:style w:type="paragraph" w:customStyle="1" w:styleId="1">
    <w:name w:val="修订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10">
    <w:name w:val="列出段落1"/>
    <w:basedOn w:val="Normal"/>
    <w:link w:val="a1"/>
    <w:uiPriority w:val="34"/>
    <w:qFormat/>
    <w:pPr>
      <w:ind w:leftChars="400" w:left="840"/>
    </w:p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character" w:customStyle="1" w:styleId="a1">
    <w:name w:val="列出段落 字符"/>
    <w:link w:val="10"/>
    <w:uiPriority w:val="34"/>
    <w:qFormat/>
    <w:rPr>
      <w:rFonts w:ascii="Times New Roman" w:eastAsia="MS Gothic" w:hAnsi="Times New Roman"/>
      <w:sz w:val="24"/>
      <w:lang w:val="en-GB"/>
    </w:rPr>
  </w:style>
  <w:style w:type="character" w:customStyle="1" w:styleId="apple-converted-space">
    <w:name w:val="apple-converted-space"/>
    <w:basedOn w:val="DefaultParagraphFont"/>
    <w:qFormat/>
  </w:style>
  <w:style w:type="paragraph" w:customStyle="1" w:styleId="11">
    <w:name w:val="列出段落11"/>
    <w:basedOn w:val="Normal"/>
    <w:link w:val="ListParagraphChar"/>
    <w:uiPriority w:val="34"/>
    <w:qFormat/>
    <w:pPr>
      <w:ind w:leftChars="400" w:left="840"/>
    </w:pPr>
  </w:style>
  <w:style w:type="character" w:customStyle="1" w:styleId="ListParagraphChar">
    <w:name w:val="List Paragraph Char"/>
    <w:aliases w:val="- Bullets Char,목록 단락 Char,リスト段落 Char,?? ?? Char,????? Char,???? Char,Lista1 Char,列出段落 Char,List Paragraph Char1"/>
    <w:basedOn w:val="DefaultParagraphFont"/>
    <w:link w:val="11"/>
    <w:uiPriority w:val="34"/>
    <w:qFormat/>
    <w:locked/>
    <w:rPr>
      <w:rFonts w:ascii="Times New Roman" w:eastAsia="MS Gothic" w:hAnsi="Times New Roman"/>
      <w:sz w:val="24"/>
      <w:lang w:val="en-GB"/>
    </w:rPr>
  </w:style>
  <w:style w:type="paragraph" w:customStyle="1" w:styleId="ListParagraph1">
    <w:name w:val="List Paragraph1"/>
    <w:basedOn w:val="Normal"/>
    <w:uiPriority w:val="34"/>
    <w:qFormat/>
    <w:pPr>
      <w:spacing w:after="160" w:line="259" w:lineRule="auto"/>
      <w:ind w:leftChars="400" w:left="840"/>
    </w:pPr>
  </w:style>
  <w:style w:type="table" w:customStyle="1" w:styleId="12">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列出段落3"/>
    <w:basedOn w:val="Normal"/>
    <w:uiPriority w:val="99"/>
    <w:qFormat/>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Heading1"/>
    <w:link w:val="14"/>
    <w:qFormat/>
    <w:pPr>
      <w:keepLines/>
      <w:tabs>
        <w:tab w:val="clear" w:pos="0"/>
      </w:tabs>
      <w:spacing w:before="0" w:after="0"/>
    </w:pPr>
    <w:rPr>
      <w:rFonts w:ascii="Times" w:eastAsia="Times New Roman" w:hAnsi="Times"/>
      <w:b/>
      <w:bCs/>
      <w:kern w:val="44"/>
      <w:sz w:val="24"/>
      <w:szCs w:val="44"/>
      <w:lang w:eastAsia="en-US"/>
    </w:rPr>
  </w:style>
  <w:style w:type="paragraph" w:customStyle="1" w:styleId="2">
    <w:name w:val="折叠2"/>
    <w:basedOn w:val="Heading2"/>
    <w:link w:val="20"/>
    <w:qFormat/>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DefaultParagraphFont"/>
    <w:link w:val="13"/>
    <w:qFormat/>
    <w:rPr>
      <w:rFonts w:eastAsia="Times New Roman"/>
      <w:b/>
      <w:bCs/>
      <w:kern w:val="44"/>
      <w:sz w:val="24"/>
      <w:szCs w:val="44"/>
      <w:lang w:val="en-GB" w:eastAsia="en-US"/>
    </w:rPr>
  </w:style>
  <w:style w:type="character" w:customStyle="1" w:styleId="20">
    <w:name w:val="折叠2 字符"/>
    <w:basedOn w:val="DefaultParagraphFont"/>
    <w:link w:val="2"/>
    <w:qFormat/>
    <w:rPr>
      <w:rFonts w:asciiTheme="majorHAnsi" w:eastAsia="Times New Roman" w:hAnsiTheme="majorHAnsi" w:cstheme="majorBidi"/>
      <w:b/>
      <w:bCs/>
      <w:i/>
      <w:sz w:val="21"/>
      <w:szCs w:val="32"/>
      <w:lang w:val="en-GB" w:eastAsia="en-US"/>
    </w:rPr>
  </w:style>
  <w:style w:type="character" w:customStyle="1" w:styleId="PlainTextChar">
    <w:name w:val="Plain Text Char"/>
    <w:basedOn w:val="DefaultParagraphFont"/>
    <w:link w:val="PlainText"/>
    <w:uiPriority w:val="99"/>
    <w:qFormat/>
    <w:rPr>
      <w:rFonts w:ascii="Courier New" w:eastAsia="MS Gothic" w:hAnsi="Courier New"/>
      <w:sz w:val="24"/>
      <w:lang w:val="en-GB"/>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DefaultParagraphFont"/>
    <w:link w:val="IvDbodytext"/>
    <w:qFormat/>
    <w:rPr>
      <w:rFonts w:ascii="Arial" w:eastAsiaTheme="minorEastAsia" w:hAnsi="Arial" w:cstheme="minorBidi"/>
      <w:spacing w:val="2"/>
      <w:kern w:val="2"/>
      <w:sz w:val="21"/>
      <w:szCs w:val="22"/>
      <w:lang w:eastAsia="zh-CN"/>
    </w:rPr>
  </w:style>
  <w:style w:type="character" w:customStyle="1" w:styleId="CaptionChar">
    <w:name w:val="Caption Char"/>
    <w:link w:val="Caption"/>
    <w:uiPriority w:val="99"/>
    <w:qFormat/>
    <w:rPr>
      <w:rFonts w:ascii="Times New Roman" w:eastAsia="MS Gothic" w:hAnsi="Times New Roman"/>
      <w:b/>
      <w:sz w:val="24"/>
      <w:lang w:val="en-GB"/>
    </w:rPr>
  </w:style>
  <w:style w:type="table" w:customStyle="1" w:styleId="15">
    <w:name w:val="网格型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pPr>
    <w:rPr>
      <w:rFonts w:ascii="Arial" w:eastAsia="宋体" w:hAnsi="Arial"/>
      <w:sz w:val="18"/>
      <w:lang w:eastAsia="en-US"/>
    </w:rPr>
  </w:style>
  <w:style w:type="character" w:customStyle="1" w:styleId="TALChar">
    <w:name w:val="TAL Char"/>
    <w:link w:val="TAL"/>
    <w:qFormat/>
    <w:locked/>
    <w:rPr>
      <w:rFonts w:ascii="Arial" w:eastAsia="宋体" w:hAnsi="Arial"/>
      <w:sz w:val="18"/>
      <w:lang w:val="en-GB" w:eastAsia="en-US"/>
    </w:rPr>
  </w:style>
  <w:style w:type="paragraph" w:customStyle="1" w:styleId="bullet">
    <w:name w:val="bullet"/>
    <w:basedOn w:val="10"/>
    <w:qFormat/>
    <w:pPr>
      <w:widowControl w:val="0"/>
      <w:numPr>
        <w:numId w:val="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DefaultParagraphFont"/>
    <w:link w:val="TH"/>
    <w:qFormat/>
    <w:rPr>
      <w:rFonts w:ascii="Arial" w:eastAsia="MS Gothic" w:hAnsi="Arial"/>
      <w:b/>
      <w:sz w:val="24"/>
      <w:lang w:val="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pPr>
    <w:rPr>
      <w:rFonts w:ascii="Courier New" w:eastAsia="MS Mincho" w:hAnsi="Courier New" w:cs="Courier New"/>
      <w:sz w:val="20"/>
      <w:lang w:val="en-US" w:eastAsia="sv-SE"/>
    </w:rPr>
  </w:style>
  <w:style w:type="character" w:customStyle="1" w:styleId="TAHChar">
    <w:name w:val="TAH Char"/>
    <w:basedOn w:val="DefaultParagraphFont"/>
    <w:qFormat/>
    <w:rPr>
      <w:rFonts w:ascii="Arial" w:hAnsi="Arial"/>
      <w:b/>
      <w:sz w:val="18"/>
      <w:lang w:val="en-GB" w:eastAsia="ja-JP" w:bidi="ar-SA"/>
    </w:rPr>
  </w:style>
  <w:style w:type="character" w:customStyle="1" w:styleId="16">
    <w:name w:val="占位符文本1"/>
    <w:basedOn w:val="DefaultParagraphFont"/>
    <w:uiPriority w:val="99"/>
    <w:semiHidden/>
    <w:qFormat/>
    <w:rPr>
      <w:color w:val="808080"/>
    </w:rPr>
  </w:style>
  <w:style w:type="character" w:customStyle="1" w:styleId="17">
    <w:name w:val="题注 字符1"/>
    <w:qFormat/>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pPr>
      <w:spacing w:before="60" w:after="180" w:line="360" w:lineRule="atLeast"/>
      <w:jc w:val="both"/>
    </w:pPr>
    <w:rPr>
      <w:rFonts w:eastAsiaTheme="minorEastAsia"/>
      <w:b/>
      <w:i/>
      <w:sz w:val="22"/>
      <w:lang w:eastAsia="ko-KR"/>
    </w:rPr>
  </w:style>
  <w:style w:type="character" w:customStyle="1" w:styleId="ProposalChar">
    <w:name w:val="Proposal Char"/>
    <w:basedOn w:val="DefaultParagraphFont"/>
    <w:link w:val="Proposal"/>
    <w:qFormat/>
    <w:rPr>
      <w:rFonts w:ascii="Times New Roman" w:eastAsiaTheme="minorEastAsia" w:hAnsi="Times New Roman"/>
      <w:b/>
      <w:i/>
      <w:sz w:val="22"/>
      <w:lang w:val="en-GB" w:eastAsia="ko-KR"/>
    </w:rPr>
  </w:style>
  <w:style w:type="character" w:customStyle="1" w:styleId="textChar">
    <w:name w:val="text Char"/>
    <w:basedOn w:val="DefaultParagraphFont"/>
    <w:link w:val="text"/>
    <w:qFormat/>
    <w:rPr>
      <w:rFonts w:ascii="Times New Roman" w:eastAsia="MS Gothic" w:hAnsi="Times New Roman"/>
      <w:sz w:val="24"/>
    </w:r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qFormat/>
    <w:locked/>
    <w:rPr>
      <w:lang w:eastAsia="en-US"/>
    </w:r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val="en-US"/>
    </w:rPr>
  </w:style>
  <w:style w:type="paragraph" w:customStyle="1" w:styleId="ListParagraph2">
    <w:name w:val="List Paragraph2"/>
    <w:basedOn w:val="Normal"/>
    <w:uiPriority w:val="99"/>
    <w:qFormat/>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styleId="ListParagraph">
    <w:name w:val="List Paragraph"/>
    <w:aliases w:val="- Bullets,목록 단락,リスト段落,?? ??,?????,????,Lista1,列出段落"/>
    <w:basedOn w:val="Normal"/>
    <w:uiPriority w:val="34"/>
    <w:qFormat/>
    <w:rsid w:val="00172842"/>
    <w:pPr>
      <w:ind w:leftChars="400" w:left="840" w:hanging="720"/>
    </w:pPr>
    <w:rPr>
      <w:rFonts w:ascii="Times" w:eastAsia="Batang" w:hAnsi="Times"/>
      <w:sz w:val="20"/>
      <w:szCs w:val="24"/>
      <w:lang w:eastAsia="x-none"/>
    </w:rPr>
  </w:style>
  <w:style w:type="table" w:styleId="GridTable4-Accent5">
    <w:name w:val="Grid Table 4 Accent 5"/>
    <w:basedOn w:val="TableNormal"/>
    <w:uiPriority w:val="49"/>
    <w:rsid w:val="00A9523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52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065B38-F86F-4AC2-9B17-85CA2D91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Pages>
  <Words>692</Words>
  <Characters>3951</Characters>
  <Application>Microsoft Office Word</Application>
  <DocSecurity>0</DocSecurity>
  <Lines>32</Lines>
  <Paragraphs>9</Paragraphs>
  <ScaleCrop>false</ScaleCrop>
  <Company>NTTDoCoMo</Company>
  <LinksUpToDate>false</LinksUpToDate>
  <CharactersWithSpaces>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ZTE</cp:lastModifiedBy>
  <cp:revision>209</cp:revision>
  <cp:lastPrinted>2016-09-21T17:03:00Z</cp:lastPrinted>
  <dcterms:created xsi:type="dcterms:W3CDTF">2018-05-17T11:55:00Z</dcterms:created>
  <dcterms:modified xsi:type="dcterms:W3CDTF">2018-05-23T23:15:00Z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KSOProductBuildVer">
    <vt:lpwstr>2052-10.8.0.6423</vt:lpwstr>
  </property>
</Properties>
</file>